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90" w:tblpYSpec="top"/>
        <w:tblW w:w="9781" w:type="dxa"/>
        <w:tblLayout w:type="fixed"/>
        <w:tblLook w:val="0000" w:firstRow="0" w:lastRow="0" w:firstColumn="0" w:lastColumn="0" w:noHBand="0" w:noVBand="0"/>
      </w:tblPr>
      <w:tblGrid>
        <w:gridCol w:w="4111"/>
        <w:gridCol w:w="5670"/>
      </w:tblGrid>
      <w:tr w:rsidR="00634270" w:rsidRPr="00634270" w:rsidTr="00644C8A">
        <w:trPr>
          <w:cantSplit/>
          <w:trHeight w:val="716"/>
        </w:trPr>
        <w:tc>
          <w:tcPr>
            <w:tcW w:w="4111" w:type="dxa"/>
          </w:tcPr>
          <w:p w:rsidR="00FE401C" w:rsidRPr="00634270" w:rsidRDefault="00FE401C" w:rsidP="00F6138E">
            <w:pPr>
              <w:spacing w:before="120" w:after="120"/>
              <w:jc w:val="center"/>
              <w:rPr>
                <w:bCs/>
                <w:sz w:val="24"/>
                <w:szCs w:val="24"/>
              </w:rPr>
            </w:pPr>
            <w:r w:rsidRPr="00634270">
              <w:rPr>
                <w:sz w:val="24"/>
                <w:szCs w:val="24"/>
              </w:rPr>
              <w:t>UBND HUYỆN XUYÊN MỘC</w:t>
            </w:r>
          </w:p>
          <w:p w:rsidR="00FE401C" w:rsidRPr="00634270" w:rsidRDefault="00FE401C" w:rsidP="00F6138E">
            <w:pPr>
              <w:spacing w:before="120" w:after="120"/>
              <w:jc w:val="center"/>
              <w:rPr>
                <w:b/>
                <w:bCs/>
                <w:sz w:val="24"/>
                <w:szCs w:val="24"/>
              </w:rPr>
            </w:pPr>
            <w:r w:rsidRPr="00634270">
              <w:rPr>
                <w:noProof/>
                <w:sz w:val="24"/>
                <w:szCs w:val="24"/>
                <w:lang w:eastAsia="vi-VN"/>
              </w:rPr>
              <mc:AlternateContent>
                <mc:Choice Requires="wps">
                  <w:drawing>
                    <wp:anchor distT="0" distB="0" distL="114300" distR="114300" simplePos="0" relativeHeight="251659264" behindDoc="0" locked="0" layoutInCell="1" allowOverlap="1" wp14:anchorId="59103610" wp14:editId="5DF6EDAF">
                      <wp:simplePos x="0" y="0"/>
                      <wp:positionH relativeFrom="column">
                        <wp:posOffset>400685</wp:posOffset>
                      </wp:positionH>
                      <wp:positionV relativeFrom="paragraph">
                        <wp:posOffset>191770</wp:posOffset>
                      </wp:positionV>
                      <wp:extent cx="1642110" cy="0"/>
                      <wp:effectExtent l="5080" t="13970" r="1016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2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BDF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5.1pt" to="160.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tf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"/>
                  </w:pict>
                </mc:Fallback>
              </mc:AlternateContent>
            </w:r>
            <w:r w:rsidRPr="00634270">
              <w:rPr>
                <w:b/>
                <w:sz w:val="24"/>
                <w:szCs w:val="24"/>
              </w:rPr>
              <w:t>TRƯỜNG THCS BƯNG RIỀNG</w:t>
            </w:r>
          </w:p>
        </w:tc>
        <w:tc>
          <w:tcPr>
            <w:tcW w:w="5670" w:type="dxa"/>
          </w:tcPr>
          <w:p w:rsidR="00FE401C" w:rsidRPr="00634270" w:rsidRDefault="00FE401C" w:rsidP="00F6138E">
            <w:pPr>
              <w:pStyle w:val="Heading6"/>
              <w:spacing w:before="120" w:after="120" w:line="240" w:lineRule="auto"/>
              <w:ind w:left="-115"/>
              <w:jc w:val="center"/>
              <w:rPr>
                <w:rFonts w:ascii="Times New Roman" w:hAnsi="Times New Roman"/>
                <w:b/>
                <w:szCs w:val="24"/>
                <w:lang w:val="vi-VN"/>
              </w:rPr>
            </w:pPr>
            <w:r w:rsidRPr="00634270">
              <w:rPr>
                <w:rFonts w:ascii="Times New Roman" w:hAnsi="Times New Roman"/>
                <w:b/>
                <w:szCs w:val="24"/>
                <w:lang w:val="vi-VN"/>
              </w:rPr>
              <w:t>CỘNG HÒA XÃ HỘI CHỦ NGHĨA VIỆT NAM</w:t>
            </w:r>
          </w:p>
          <w:p w:rsidR="00FE401C" w:rsidRPr="00634270" w:rsidRDefault="00FE401C" w:rsidP="00F6138E">
            <w:pPr>
              <w:spacing w:before="120" w:after="120"/>
              <w:ind w:left="-115"/>
              <w:jc w:val="center"/>
              <w:rPr>
                <w:b/>
                <w:bCs/>
                <w:sz w:val="24"/>
                <w:szCs w:val="24"/>
              </w:rPr>
            </w:pPr>
            <w:r w:rsidRPr="00634270">
              <w:rPr>
                <w:noProof/>
                <w:sz w:val="24"/>
                <w:szCs w:val="24"/>
                <w:lang w:eastAsia="vi-VN"/>
              </w:rPr>
              <mc:AlternateContent>
                <mc:Choice Requires="wps">
                  <w:drawing>
                    <wp:anchor distT="0" distB="0" distL="114300" distR="114300" simplePos="0" relativeHeight="251660288" behindDoc="0" locked="0" layoutInCell="1" allowOverlap="1" wp14:anchorId="7C5E20A5" wp14:editId="42174B62">
                      <wp:simplePos x="0" y="0"/>
                      <wp:positionH relativeFrom="column">
                        <wp:posOffset>736600</wp:posOffset>
                      </wp:positionH>
                      <wp:positionV relativeFrom="paragraph">
                        <wp:posOffset>187325</wp:posOffset>
                      </wp:positionV>
                      <wp:extent cx="195770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45D0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4.75pt" to="212.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DE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"/>
                  </w:pict>
                </mc:Fallback>
              </mc:AlternateContent>
            </w:r>
            <w:r w:rsidRPr="00634270">
              <w:rPr>
                <w:b/>
                <w:sz w:val="24"/>
                <w:szCs w:val="24"/>
              </w:rPr>
              <w:t>Độc lập – Tự do – Hạnh phúc</w:t>
            </w:r>
          </w:p>
        </w:tc>
      </w:tr>
      <w:tr w:rsidR="00634270" w:rsidRPr="00634270" w:rsidTr="00644C8A">
        <w:trPr>
          <w:cantSplit/>
          <w:trHeight w:val="708"/>
        </w:trPr>
        <w:tc>
          <w:tcPr>
            <w:tcW w:w="4111" w:type="dxa"/>
            <w:vAlign w:val="center"/>
          </w:tcPr>
          <w:p w:rsidR="00FE401C" w:rsidRPr="00634270" w:rsidRDefault="00FE401C" w:rsidP="006D2B7D">
            <w:pPr>
              <w:spacing w:before="120" w:after="120"/>
              <w:jc w:val="center"/>
              <w:rPr>
                <w:bCs/>
                <w:sz w:val="24"/>
                <w:szCs w:val="24"/>
                <w:lang w:val="en-US"/>
              </w:rPr>
            </w:pPr>
            <w:r w:rsidRPr="00634270">
              <w:rPr>
                <w:sz w:val="24"/>
                <w:szCs w:val="24"/>
              </w:rPr>
              <w:t xml:space="preserve">Số    </w:t>
            </w:r>
            <w:r w:rsidR="006D2B7D" w:rsidRPr="00634270">
              <w:rPr>
                <w:sz w:val="24"/>
                <w:szCs w:val="24"/>
                <w:lang w:val="en-US"/>
              </w:rPr>
              <w:t>42</w:t>
            </w:r>
            <w:r w:rsidRPr="00634270">
              <w:rPr>
                <w:sz w:val="24"/>
                <w:szCs w:val="24"/>
              </w:rPr>
              <w:t xml:space="preserve"> /BC-THCS</w:t>
            </w:r>
            <w:r w:rsidRPr="00634270">
              <w:rPr>
                <w:sz w:val="24"/>
                <w:szCs w:val="24"/>
                <w:lang w:val="en-US"/>
              </w:rPr>
              <w:t>.BR</w:t>
            </w:r>
          </w:p>
        </w:tc>
        <w:tc>
          <w:tcPr>
            <w:tcW w:w="5670" w:type="dxa"/>
            <w:vAlign w:val="center"/>
          </w:tcPr>
          <w:p w:rsidR="00FE401C" w:rsidRPr="00634270" w:rsidRDefault="00FE401C" w:rsidP="00F6138E">
            <w:pPr>
              <w:spacing w:before="120" w:after="120" w:line="336" w:lineRule="auto"/>
              <w:ind w:right="165"/>
              <w:jc w:val="right"/>
              <w:rPr>
                <w:b/>
                <w:bCs/>
                <w:sz w:val="24"/>
                <w:szCs w:val="24"/>
              </w:rPr>
            </w:pPr>
            <w:r w:rsidRPr="00634270">
              <w:rPr>
                <w:i/>
                <w:sz w:val="24"/>
                <w:szCs w:val="24"/>
              </w:rPr>
              <w:t>Bưng Riề</w:t>
            </w:r>
            <w:r w:rsidR="00C6749F" w:rsidRPr="00634270">
              <w:rPr>
                <w:i/>
                <w:sz w:val="24"/>
                <w:szCs w:val="24"/>
              </w:rPr>
              <w:t>ng, ngày</w:t>
            </w:r>
            <w:r w:rsidRPr="00634270">
              <w:rPr>
                <w:i/>
                <w:sz w:val="24"/>
                <w:szCs w:val="24"/>
              </w:rPr>
              <w:t xml:space="preserve"> 15  tháng 5 năm 2018</w:t>
            </w:r>
          </w:p>
        </w:tc>
      </w:tr>
    </w:tbl>
    <w:p w:rsidR="00FE401C" w:rsidRPr="00634270" w:rsidRDefault="00FE401C" w:rsidP="00F6138E">
      <w:pPr>
        <w:spacing w:before="120" w:after="120"/>
        <w:jc w:val="center"/>
        <w:rPr>
          <w:b/>
          <w:iCs/>
          <w:szCs w:val="28"/>
        </w:rPr>
      </w:pPr>
    </w:p>
    <w:p w:rsidR="00922667" w:rsidRPr="00F307DA" w:rsidRDefault="00FE401C" w:rsidP="00922667">
      <w:pPr>
        <w:spacing w:after="0"/>
        <w:jc w:val="center"/>
        <w:rPr>
          <w:rFonts w:asciiTheme="majorHAnsi" w:hAnsiTheme="majorHAnsi" w:cstheme="majorHAnsi"/>
          <w:b/>
          <w:iCs/>
          <w:szCs w:val="28"/>
        </w:rPr>
      </w:pPr>
      <w:r w:rsidRPr="00634270">
        <w:rPr>
          <w:rFonts w:asciiTheme="majorHAnsi" w:hAnsiTheme="majorHAnsi" w:cstheme="majorHAnsi"/>
          <w:b/>
          <w:iCs/>
          <w:szCs w:val="28"/>
        </w:rPr>
        <w:t xml:space="preserve">BÁO CÁO </w:t>
      </w:r>
      <w:r w:rsidR="00922667" w:rsidRPr="00F307DA">
        <w:rPr>
          <w:rFonts w:asciiTheme="majorHAnsi" w:hAnsiTheme="majorHAnsi" w:cstheme="majorHAnsi"/>
          <w:b/>
          <w:iCs/>
          <w:szCs w:val="28"/>
        </w:rPr>
        <w:t xml:space="preserve">KẾT QUẢ THỰC HIỆN </w:t>
      </w:r>
      <w:r w:rsidRPr="00634270">
        <w:rPr>
          <w:rFonts w:asciiTheme="majorHAnsi" w:hAnsiTheme="majorHAnsi" w:cstheme="majorHAnsi"/>
          <w:b/>
          <w:iCs/>
          <w:szCs w:val="28"/>
        </w:rPr>
        <w:t>CHUYÊN MÔN</w:t>
      </w:r>
    </w:p>
    <w:p w:rsidR="00FE401C" w:rsidRPr="00F307DA" w:rsidRDefault="00FE401C" w:rsidP="00922667">
      <w:pPr>
        <w:spacing w:after="0"/>
        <w:jc w:val="center"/>
        <w:rPr>
          <w:rFonts w:asciiTheme="majorHAnsi" w:hAnsiTheme="majorHAnsi" w:cstheme="majorHAnsi"/>
          <w:b/>
          <w:iCs/>
          <w:szCs w:val="28"/>
        </w:rPr>
      </w:pPr>
      <w:r w:rsidRPr="00634270">
        <w:rPr>
          <w:rFonts w:asciiTheme="majorHAnsi" w:hAnsiTheme="majorHAnsi" w:cstheme="majorHAnsi"/>
          <w:b/>
          <w:iCs/>
          <w:szCs w:val="28"/>
        </w:rPr>
        <w:t>NĂM HỌC 2017 – 2018</w:t>
      </w:r>
    </w:p>
    <w:p w:rsidR="00922667" w:rsidRPr="00F307DA" w:rsidRDefault="00922667" w:rsidP="00922667">
      <w:pPr>
        <w:spacing w:after="0"/>
        <w:jc w:val="center"/>
        <w:rPr>
          <w:rFonts w:asciiTheme="majorHAnsi" w:hAnsiTheme="majorHAnsi" w:cstheme="majorHAnsi"/>
          <w:b/>
          <w:iCs/>
          <w:szCs w:val="28"/>
        </w:rPr>
      </w:pPr>
    </w:p>
    <w:p w:rsidR="00FE401C" w:rsidRPr="00F307DA" w:rsidRDefault="00644C8A" w:rsidP="00F6138E">
      <w:pPr>
        <w:spacing w:before="120" w:after="120"/>
        <w:ind w:firstLine="720"/>
        <w:jc w:val="both"/>
        <w:rPr>
          <w:rFonts w:asciiTheme="majorHAnsi" w:hAnsiTheme="majorHAnsi" w:cstheme="majorHAnsi"/>
          <w:szCs w:val="28"/>
        </w:rPr>
      </w:pPr>
      <w:r w:rsidRPr="00634270">
        <w:rPr>
          <w:rFonts w:asciiTheme="majorHAnsi" w:hAnsiTheme="majorHAnsi" w:cstheme="majorHAnsi"/>
          <w:szCs w:val="28"/>
        </w:rPr>
        <w:t xml:space="preserve">Căn cứ </w:t>
      </w:r>
      <w:r w:rsidR="00FE401C" w:rsidRPr="00634270">
        <w:rPr>
          <w:rFonts w:asciiTheme="majorHAnsi" w:hAnsiTheme="majorHAnsi" w:cstheme="majorHAnsi"/>
          <w:szCs w:val="28"/>
        </w:rPr>
        <w:t xml:space="preserve">Công văn số 1674/BGDĐT-GDTrH ngày 27/4/2018 về việc hướng dẫn báo cáo kết quả thực hiện nhiệm vụ năm học 2017-2018 đối với Giáo dục trung học; </w:t>
      </w:r>
    </w:p>
    <w:p w:rsidR="00C6749F" w:rsidRPr="00F307DA" w:rsidRDefault="00C6749F" w:rsidP="00F6138E">
      <w:pPr>
        <w:spacing w:before="120" w:after="120"/>
        <w:ind w:firstLine="720"/>
        <w:jc w:val="both"/>
        <w:rPr>
          <w:rFonts w:asciiTheme="majorHAnsi" w:hAnsiTheme="majorHAnsi" w:cstheme="majorHAnsi"/>
          <w:szCs w:val="28"/>
        </w:rPr>
      </w:pPr>
      <w:r w:rsidRPr="00F307DA">
        <w:rPr>
          <w:rFonts w:asciiTheme="majorHAnsi" w:hAnsiTheme="majorHAnsi" w:cstheme="majorHAnsi"/>
          <w:szCs w:val="28"/>
        </w:rPr>
        <w:t>Căn cứ Công văn số 357/PGDĐT ngày 22/9/2017 về việc hướng dẫn thực hiện nhiệm vụ giáo dục cấp THCS năm học 2017-2018;</w:t>
      </w:r>
    </w:p>
    <w:p w:rsidR="00C6749F" w:rsidRPr="00634270" w:rsidRDefault="00C6749F" w:rsidP="00F6138E">
      <w:pPr>
        <w:spacing w:before="120" w:after="120"/>
        <w:ind w:firstLine="720"/>
        <w:jc w:val="both"/>
        <w:rPr>
          <w:rFonts w:asciiTheme="majorHAnsi" w:hAnsiTheme="majorHAnsi" w:cstheme="majorHAnsi"/>
          <w:szCs w:val="28"/>
          <w:lang w:val="en-US"/>
        </w:rPr>
      </w:pPr>
      <w:r w:rsidRPr="00634270">
        <w:rPr>
          <w:rFonts w:asciiTheme="majorHAnsi" w:hAnsiTheme="majorHAnsi" w:cstheme="majorHAnsi"/>
          <w:szCs w:val="28"/>
          <w:lang w:val="en-US"/>
        </w:rPr>
        <w:t>Căn cứ Kế hoạch thực hiện nhiệm vụ năm học 2017-2018 của trường THCS Bưng Riềng;</w:t>
      </w:r>
    </w:p>
    <w:p w:rsidR="00FE401C" w:rsidRPr="00634270" w:rsidRDefault="00F13255" w:rsidP="00F6138E">
      <w:pPr>
        <w:spacing w:before="120" w:after="120"/>
        <w:ind w:firstLine="720"/>
        <w:jc w:val="both"/>
        <w:rPr>
          <w:rFonts w:asciiTheme="majorHAnsi" w:hAnsiTheme="majorHAnsi" w:cstheme="majorHAnsi"/>
          <w:szCs w:val="28"/>
        </w:rPr>
      </w:pPr>
      <w:r w:rsidRPr="00634270">
        <w:rPr>
          <w:rFonts w:asciiTheme="majorHAnsi" w:hAnsiTheme="majorHAnsi" w:cstheme="majorHAnsi"/>
          <w:szCs w:val="28"/>
        </w:rPr>
        <w:t>Trường THCS Bưng Riềng báo cáo chuyên môn năm học 2017-2018 như sau:</w:t>
      </w:r>
    </w:p>
    <w:p w:rsidR="00FE401C" w:rsidRPr="00634270" w:rsidRDefault="00FE401C" w:rsidP="00F6138E">
      <w:pPr>
        <w:pStyle w:val="ListParagraph"/>
        <w:numPr>
          <w:ilvl w:val="0"/>
          <w:numId w:val="1"/>
        </w:numPr>
        <w:spacing w:before="120" w:after="120"/>
        <w:ind w:left="709" w:hanging="425"/>
        <w:jc w:val="both"/>
        <w:rPr>
          <w:rFonts w:asciiTheme="majorHAnsi" w:hAnsiTheme="majorHAnsi" w:cstheme="majorHAnsi"/>
          <w:b/>
          <w:szCs w:val="28"/>
        </w:rPr>
      </w:pPr>
      <w:r w:rsidRPr="00634270">
        <w:rPr>
          <w:rFonts w:asciiTheme="majorHAnsi" w:hAnsiTheme="majorHAnsi" w:cstheme="majorHAnsi"/>
          <w:b/>
          <w:szCs w:val="28"/>
        </w:rPr>
        <w:t xml:space="preserve">Đánh giá việc phát triển mạng lưới trường, lớp, học sinh </w:t>
      </w:r>
    </w:p>
    <w:p w:rsidR="00FE401C" w:rsidRPr="00634270" w:rsidRDefault="00FE401C" w:rsidP="00F6138E">
      <w:pPr>
        <w:pStyle w:val="ListParagraph"/>
        <w:numPr>
          <w:ilvl w:val="0"/>
          <w:numId w:val="4"/>
        </w:numPr>
        <w:spacing w:before="120" w:after="120"/>
        <w:jc w:val="both"/>
        <w:rPr>
          <w:rFonts w:asciiTheme="majorHAnsi" w:hAnsiTheme="majorHAnsi" w:cstheme="majorHAnsi"/>
          <w:szCs w:val="28"/>
        </w:rPr>
      </w:pPr>
      <w:r w:rsidRPr="00634270">
        <w:rPr>
          <w:rFonts w:asciiTheme="majorHAnsi" w:hAnsiTheme="majorHAnsi" w:cstheme="majorHAnsi"/>
          <w:szCs w:val="28"/>
        </w:rPr>
        <w:t xml:space="preserve">Quy mô phát triển trường, lớp, học sinh, giáo viên. </w:t>
      </w:r>
    </w:p>
    <w:p w:rsidR="00F13255" w:rsidRPr="00634270" w:rsidRDefault="00F13255" w:rsidP="00F6138E">
      <w:pPr>
        <w:pStyle w:val="ListParagraph"/>
        <w:spacing w:before="120" w:after="120"/>
        <w:ind w:left="1080"/>
        <w:jc w:val="both"/>
        <w:rPr>
          <w:rFonts w:asciiTheme="majorHAnsi" w:hAnsiTheme="majorHAnsi" w:cstheme="majorHAnsi"/>
          <w:szCs w:val="28"/>
        </w:rPr>
      </w:pPr>
      <w:r w:rsidRPr="00634270">
        <w:rPr>
          <w:rFonts w:asciiTheme="majorHAnsi" w:hAnsiTheme="majorHAnsi" w:cstheme="majorHAnsi"/>
          <w:szCs w:val="28"/>
        </w:rPr>
        <w:t xml:space="preserve">Năm học 2017-2018 nhà trường có 15 lớp ; </w:t>
      </w:r>
      <w:r w:rsidR="00F6138E" w:rsidRPr="00634270">
        <w:rPr>
          <w:rFonts w:asciiTheme="majorHAnsi" w:hAnsiTheme="majorHAnsi" w:cstheme="majorHAnsi"/>
          <w:szCs w:val="28"/>
        </w:rPr>
        <w:t xml:space="preserve"> 412 học sinh; 25 giáo viên.</w:t>
      </w:r>
    </w:p>
    <w:p w:rsidR="00F6138E" w:rsidRPr="00634270" w:rsidRDefault="00F6138E" w:rsidP="00F6138E">
      <w:pPr>
        <w:pStyle w:val="ListParagraph"/>
        <w:spacing w:before="120" w:after="120"/>
        <w:ind w:left="1080"/>
        <w:jc w:val="both"/>
        <w:rPr>
          <w:rFonts w:asciiTheme="majorHAnsi" w:hAnsiTheme="majorHAnsi" w:cstheme="majorHAnsi"/>
          <w:szCs w:val="28"/>
        </w:rPr>
      </w:pPr>
      <w:r w:rsidRPr="00634270">
        <w:rPr>
          <w:rFonts w:asciiTheme="majorHAnsi" w:hAnsiTheme="majorHAnsi" w:cstheme="majorHAnsi"/>
          <w:szCs w:val="28"/>
        </w:rPr>
        <w:t>Bảng so sánh với cùng kỳ năm trước</w:t>
      </w:r>
    </w:p>
    <w:tbl>
      <w:tblPr>
        <w:tblStyle w:val="TableGrid"/>
        <w:tblW w:w="0" w:type="auto"/>
        <w:tblInd w:w="1080" w:type="dxa"/>
        <w:tblLook w:val="04A0" w:firstRow="1" w:lastRow="0" w:firstColumn="1" w:lastColumn="0" w:noHBand="0" w:noVBand="1"/>
      </w:tblPr>
      <w:tblGrid>
        <w:gridCol w:w="2217"/>
        <w:gridCol w:w="2174"/>
        <w:gridCol w:w="2192"/>
        <w:gridCol w:w="2192"/>
      </w:tblGrid>
      <w:tr w:rsidR="00634270" w:rsidRPr="00634270" w:rsidTr="00F13255">
        <w:tc>
          <w:tcPr>
            <w:tcW w:w="2478"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Năm học</w:t>
            </w:r>
          </w:p>
        </w:tc>
        <w:tc>
          <w:tcPr>
            <w:tcW w:w="2478"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Số lớp</w:t>
            </w:r>
          </w:p>
        </w:tc>
        <w:tc>
          <w:tcPr>
            <w:tcW w:w="2478"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Số học sinh</w:t>
            </w:r>
          </w:p>
        </w:tc>
        <w:tc>
          <w:tcPr>
            <w:tcW w:w="2479"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Số giáo viên</w:t>
            </w:r>
          </w:p>
        </w:tc>
      </w:tr>
      <w:tr w:rsidR="00634270" w:rsidRPr="00634270" w:rsidTr="00F13255">
        <w:tc>
          <w:tcPr>
            <w:tcW w:w="2478"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2016-2017</w:t>
            </w:r>
          </w:p>
        </w:tc>
        <w:tc>
          <w:tcPr>
            <w:tcW w:w="2478"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15</w:t>
            </w:r>
          </w:p>
        </w:tc>
        <w:tc>
          <w:tcPr>
            <w:tcW w:w="2478"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394</w:t>
            </w:r>
          </w:p>
        </w:tc>
        <w:tc>
          <w:tcPr>
            <w:tcW w:w="2479"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27</w:t>
            </w:r>
          </w:p>
        </w:tc>
      </w:tr>
      <w:tr w:rsidR="00634270" w:rsidRPr="00634270" w:rsidTr="00F13255">
        <w:tc>
          <w:tcPr>
            <w:tcW w:w="2478"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2017-2018</w:t>
            </w:r>
          </w:p>
        </w:tc>
        <w:tc>
          <w:tcPr>
            <w:tcW w:w="2478"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15</w:t>
            </w:r>
          </w:p>
        </w:tc>
        <w:tc>
          <w:tcPr>
            <w:tcW w:w="2478"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412</w:t>
            </w:r>
          </w:p>
        </w:tc>
        <w:tc>
          <w:tcPr>
            <w:tcW w:w="2479" w:type="dxa"/>
          </w:tcPr>
          <w:p w:rsidR="00F13255" w:rsidRPr="00634270" w:rsidRDefault="00F6138E" w:rsidP="00F6138E">
            <w:pPr>
              <w:pStyle w:val="ListParagraph"/>
              <w:spacing w:before="120" w:after="120"/>
              <w:ind w:left="0"/>
              <w:jc w:val="center"/>
              <w:rPr>
                <w:rFonts w:asciiTheme="majorHAnsi" w:hAnsiTheme="majorHAnsi" w:cstheme="majorHAnsi"/>
                <w:b/>
                <w:szCs w:val="28"/>
                <w:lang w:val="en-US"/>
              </w:rPr>
            </w:pPr>
            <w:r w:rsidRPr="00634270">
              <w:rPr>
                <w:rFonts w:asciiTheme="majorHAnsi" w:hAnsiTheme="majorHAnsi" w:cstheme="majorHAnsi"/>
                <w:b/>
                <w:szCs w:val="28"/>
                <w:lang w:val="en-US"/>
              </w:rPr>
              <w:t>25</w:t>
            </w:r>
          </w:p>
        </w:tc>
      </w:tr>
    </w:tbl>
    <w:p w:rsidR="00487C4B" w:rsidRPr="00634270" w:rsidRDefault="00FE401C" w:rsidP="00487C4B">
      <w:pPr>
        <w:pStyle w:val="ListParagraph"/>
        <w:numPr>
          <w:ilvl w:val="0"/>
          <w:numId w:val="4"/>
        </w:numPr>
        <w:spacing w:before="120" w:after="120"/>
        <w:jc w:val="both"/>
        <w:rPr>
          <w:rFonts w:asciiTheme="majorHAnsi" w:hAnsiTheme="majorHAnsi" w:cstheme="majorHAnsi"/>
          <w:szCs w:val="28"/>
        </w:rPr>
      </w:pPr>
      <w:r w:rsidRPr="00634270">
        <w:rPr>
          <w:rFonts w:asciiTheme="majorHAnsi" w:hAnsiTheme="majorHAnsi" w:cstheme="majorHAnsi"/>
          <w:szCs w:val="28"/>
        </w:rPr>
        <w:t>Các giải pháp đã thực hiện trong việc xây dựng trường đạt chuẩn quố</w:t>
      </w:r>
      <w:r w:rsidR="00487C4B" w:rsidRPr="00634270">
        <w:rPr>
          <w:rFonts w:asciiTheme="majorHAnsi" w:hAnsiTheme="majorHAnsi" w:cstheme="majorHAnsi"/>
          <w:szCs w:val="28"/>
        </w:rPr>
        <w:t>c gia:</w:t>
      </w:r>
    </w:p>
    <w:p w:rsidR="00487C4B" w:rsidRPr="00634270" w:rsidRDefault="00F307DA" w:rsidP="00A16937">
      <w:pPr>
        <w:pStyle w:val="ListParagraph"/>
        <w:spacing w:before="120" w:after="120"/>
        <w:ind w:left="0" w:firstLine="1080"/>
        <w:jc w:val="both"/>
        <w:rPr>
          <w:rFonts w:asciiTheme="majorHAnsi" w:hAnsiTheme="majorHAnsi" w:cstheme="majorHAnsi"/>
          <w:szCs w:val="28"/>
        </w:rPr>
      </w:pPr>
      <w:bookmarkStart w:id="0" w:name="_GoBack"/>
      <w:bookmarkEnd w:id="0"/>
      <w:r w:rsidRPr="00634270">
        <w:rPr>
          <w:rFonts w:asciiTheme="majorHAnsi" w:hAnsiTheme="majorHAnsi" w:cstheme="majorHAnsi"/>
          <w:szCs w:val="28"/>
        </w:rPr>
        <w:t xml:space="preserve">Ban </w:t>
      </w:r>
      <w:r w:rsidR="00487C4B" w:rsidRPr="00634270">
        <w:rPr>
          <w:rFonts w:asciiTheme="majorHAnsi" w:hAnsiTheme="majorHAnsi" w:cstheme="majorHAnsi"/>
          <w:szCs w:val="28"/>
        </w:rPr>
        <w:t>hành Quyết định thành lập hội đồng xây dựng trường chuẩn quốc  gia.</w:t>
      </w:r>
      <w:r w:rsidR="008709C1" w:rsidRPr="00F307DA">
        <w:rPr>
          <w:rFonts w:asciiTheme="majorHAnsi" w:hAnsiTheme="majorHAnsi" w:cstheme="majorHAnsi"/>
          <w:szCs w:val="28"/>
        </w:rPr>
        <w:t xml:space="preserve"> Họp Hội đồng xậy dựng trường đạt chuẩn quốc gia, hướng dẫn việc thực hiện sắp xếp hồ sơ, thu thập minh chứng, phấn đấu đạt các chỉ tiêu theo Thông tư 42. Viết báo cáo. </w:t>
      </w:r>
      <w:r w:rsidR="00487C4B" w:rsidRPr="00634270">
        <w:rPr>
          <w:rFonts w:asciiTheme="majorHAnsi" w:hAnsiTheme="majorHAnsi" w:cstheme="majorHAnsi"/>
          <w:szCs w:val="28"/>
        </w:rPr>
        <w:t>Các nhóm phụ trách các tiêu chuẩn đã hoàn thành việc thu thập minh chứ</w:t>
      </w:r>
      <w:r w:rsidR="00A16937" w:rsidRPr="00634270">
        <w:rPr>
          <w:rFonts w:asciiTheme="majorHAnsi" w:hAnsiTheme="majorHAnsi" w:cstheme="majorHAnsi"/>
          <w:szCs w:val="28"/>
        </w:rPr>
        <w:t>ng và viết báo cáo tiêu chuẩn được phân công.</w:t>
      </w:r>
    </w:p>
    <w:p w:rsidR="00FE401C" w:rsidRPr="00634270" w:rsidRDefault="00FE401C" w:rsidP="003B7C77">
      <w:pPr>
        <w:pStyle w:val="ListParagraph"/>
        <w:numPr>
          <w:ilvl w:val="0"/>
          <w:numId w:val="4"/>
        </w:numPr>
        <w:spacing w:before="120" w:after="120"/>
        <w:jc w:val="both"/>
        <w:rPr>
          <w:rFonts w:asciiTheme="majorHAnsi" w:hAnsiTheme="majorHAnsi" w:cstheme="majorHAnsi"/>
          <w:b/>
          <w:szCs w:val="28"/>
        </w:rPr>
      </w:pPr>
      <w:r w:rsidRPr="00634270">
        <w:rPr>
          <w:rFonts w:asciiTheme="majorHAnsi" w:hAnsiTheme="majorHAnsi" w:cstheme="majorHAnsi"/>
          <w:b/>
          <w:szCs w:val="28"/>
        </w:rPr>
        <w:t xml:space="preserve">Công tác phổ cập giáo dục. </w:t>
      </w:r>
    </w:p>
    <w:p w:rsidR="003B7C77" w:rsidRPr="00634270" w:rsidRDefault="003B7C77" w:rsidP="00DA0967">
      <w:pPr>
        <w:ind w:firstLine="720"/>
        <w:jc w:val="both"/>
        <w:rPr>
          <w:rFonts w:asciiTheme="majorHAnsi" w:hAnsiTheme="majorHAnsi" w:cstheme="majorHAnsi"/>
          <w:szCs w:val="28"/>
        </w:rPr>
      </w:pPr>
      <w:r w:rsidRPr="00634270">
        <w:rPr>
          <w:rFonts w:asciiTheme="majorHAnsi" w:hAnsiTheme="majorHAnsi" w:cstheme="majorHAnsi"/>
          <w:b/>
          <w:szCs w:val="28"/>
        </w:rPr>
        <w:t>Năm 2017:</w:t>
      </w:r>
      <w:r w:rsidRPr="00634270">
        <w:rPr>
          <w:rFonts w:asciiTheme="majorHAnsi" w:hAnsiTheme="majorHAnsi" w:cstheme="majorHAnsi"/>
          <w:szCs w:val="28"/>
        </w:rPr>
        <w:t xml:space="preserve"> Đã tiến hành kiểm tra công nhận xã đạt chuẩn PCGD năm 2017</w:t>
      </w:r>
    </w:p>
    <w:p w:rsidR="003B7C77" w:rsidRPr="00634270" w:rsidRDefault="003B7C77" w:rsidP="00DA0967">
      <w:pPr>
        <w:ind w:firstLine="720"/>
        <w:jc w:val="both"/>
        <w:rPr>
          <w:rFonts w:asciiTheme="majorHAnsi" w:hAnsiTheme="majorHAnsi" w:cstheme="majorHAnsi"/>
          <w:szCs w:val="28"/>
        </w:rPr>
      </w:pPr>
      <w:r w:rsidRPr="00634270">
        <w:rPr>
          <w:rFonts w:asciiTheme="majorHAnsi" w:hAnsiTheme="majorHAnsi" w:cstheme="majorHAnsi"/>
          <w:b/>
          <w:szCs w:val="28"/>
        </w:rPr>
        <w:t>Năm 2018</w:t>
      </w:r>
      <w:r w:rsidRPr="00634270">
        <w:rPr>
          <w:rFonts w:asciiTheme="majorHAnsi" w:hAnsiTheme="majorHAnsi" w:cstheme="majorHAnsi"/>
          <w:b/>
          <w:szCs w:val="28"/>
          <w:u w:val="single"/>
        </w:rPr>
        <w:t xml:space="preserve"> :</w:t>
      </w:r>
      <w:r w:rsidRPr="00634270">
        <w:rPr>
          <w:rFonts w:asciiTheme="majorHAnsi" w:hAnsiTheme="majorHAnsi" w:cstheme="majorHAnsi"/>
          <w:szCs w:val="28"/>
        </w:rPr>
        <w:t xml:space="preserve"> Thực hiện công văn số 44/PGDDT  về việc triển khai công tác phổ cập GDTHCS từ năm 2018 – 2020 </w:t>
      </w:r>
    </w:p>
    <w:p w:rsidR="003B7C77" w:rsidRPr="00634270" w:rsidRDefault="003B7C77" w:rsidP="00DA0967">
      <w:pPr>
        <w:ind w:firstLine="567"/>
        <w:jc w:val="both"/>
        <w:rPr>
          <w:rFonts w:asciiTheme="majorHAnsi" w:hAnsiTheme="majorHAnsi" w:cstheme="majorHAnsi"/>
          <w:szCs w:val="28"/>
        </w:rPr>
      </w:pPr>
      <w:r w:rsidRPr="00634270">
        <w:rPr>
          <w:rFonts w:asciiTheme="majorHAnsi" w:hAnsiTheme="majorHAnsi" w:cstheme="majorHAnsi"/>
          <w:szCs w:val="28"/>
        </w:rPr>
        <w:t>Đối với địa phương: Nhà trường đã tiến hành tham mưu với UBND xã xây dựng kế hoạch triển khai công tác phổ cập THCS giai đoạn 2018 – 2020 , cụ thể như sau:</w:t>
      </w:r>
    </w:p>
    <w:p w:rsidR="003B7C77" w:rsidRPr="00634270" w:rsidRDefault="003B7C77" w:rsidP="00DA0967">
      <w:pPr>
        <w:spacing w:after="0" w:line="240" w:lineRule="auto"/>
        <w:ind w:firstLine="567"/>
        <w:jc w:val="both"/>
        <w:rPr>
          <w:rFonts w:asciiTheme="majorHAnsi" w:hAnsiTheme="majorHAnsi" w:cstheme="majorHAnsi"/>
          <w:szCs w:val="28"/>
        </w:rPr>
      </w:pPr>
      <w:r w:rsidRPr="00634270">
        <w:rPr>
          <w:rFonts w:asciiTheme="majorHAnsi" w:hAnsiTheme="majorHAnsi" w:cstheme="majorHAnsi"/>
          <w:szCs w:val="28"/>
        </w:rPr>
        <w:t>Kiện toàn lại Ban Chỉ Đạo PCGD cấp xã , thành phần nòng cốt là BGH các trường Mầm non, Tiểu Học, THCS và các ban ngành đoàn thể, Trưởng ban nhân dân các ấp.</w:t>
      </w:r>
    </w:p>
    <w:p w:rsidR="003B7C77" w:rsidRPr="00634270" w:rsidRDefault="003B7C77" w:rsidP="00DA0967">
      <w:pPr>
        <w:spacing w:after="0" w:line="240" w:lineRule="auto"/>
        <w:ind w:firstLine="567"/>
        <w:jc w:val="both"/>
        <w:rPr>
          <w:rFonts w:asciiTheme="majorHAnsi" w:hAnsiTheme="majorHAnsi" w:cstheme="majorHAnsi"/>
          <w:szCs w:val="28"/>
        </w:rPr>
      </w:pPr>
      <w:r w:rsidRPr="00634270">
        <w:rPr>
          <w:rFonts w:asciiTheme="majorHAnsi" w:hAnsiTheme="majorHAnsi" w:cstheme="majorHAnsi"/>
          <w:szCs w:val="28"/>
        </w:rPr>
        <w:lastRenderedPageBreak/>
        <w:t>Phân công các thành viên trong ban chỉ đạo phụ trách các địa bàn để hỗ trợ công tác vận động đối tượng thanh thiếu niên trên địa bàn tham gia học tập.</w:t>
      </w:r>
    </w:p>
    <w:p w:rsidR="003B7C77" w:rsidRPr="00634270" w:rsidRDefault="003B7C77" w:rsidP="00DA0967">
      <w:pPr>
        <w:spacing w:after="0" w:line="240" w:lineRule="auto"/>
        <w:ind w:firstLine="567"/>
        <w:jc w:val="both"/>
        <w:rPr>
          <w:rFonts w:asciiTheme="majorHAnsi" w:hAnsiTheme="majorHAnsi" w:cstheme="majorHAnsi"/>
          <w:szCs w:val="28"/>
        </w:rPr>
      </w:pPr>
      <w:r w:rsidRPr="00634270">
        <w:rPr>
          <w:rFonts w:asciiTheme="majorHAnsi" w:hAnsiTheme="majorHAnsi" w:cstheme="majorHAnsi"/>
          <w:szCs w:val="28"/>
        </w:rPr>
        <w:t>Rà soát số đối tượng trong độ tuổi PCGD bỏ học các năm học trước để tiến hành vận động ra lớp phổ thông vào năm học 2018 – 2019.  Đang xây dựng kế hoạch mở lớp PCGD cho các đối tượng không có điều kiện học Phổ thông năm học tiếp theo. Dự kiến vận động mở lớp PCGD ban đêm vào tháng 9/ 2018</w:t>
      </w:r>
    </w:p>
    <w:p w:rsidR="003B7C77" w:rsidRPr="00634270" w:rsidRDefault="003B7C77" w:rsidP="00DA0967">
      <w:pPr>
        <w:ind w:firstLine="567"/>
        <w:jc w:val="both"/>
        <w:rPr>
          <w:rFonts w:asciiTheme="majorHAnsi" w:hAnsiTheme="majorHAnsi" w:cstheme="majorHAnsi"/>
          <w:szCs w:val="28"/>
        </w:rPr>
      </w:pPr>
      <w:r w:rsidRPr="00634270">
        <w:rPr>
          <w:rFonts w:asciiTheme="majorHAnsi" w:hAnsiTheme="majorHAnsi" w:cstheme="majorHAnsi"/>
          <w:szCs w:val="28"/>
        </w:rPr>
        <w:t>Đối với nhà trường: Tạo mọi điều kiện cho học sinh có hoàn cảnh khó khăn duy trì việc học phổ thông bằng các hình thức vận động quỹ khuyến học, vận động mạnh thường quân , tổ chức gây quỹ hỗ trợ học bổng giúp các học sinh có điều kiện kinh tế khó khăn duy trì học tập</w:t>
      </w:r>
    </w:p>
    <w:p w:rsidR="00FE401C" w:rsidRPr="00634270" w:rsidRDefault="00FE401C" w:rsidP="00A16937">
      <w:pPr>
        <w:pStyle w:val="ListParagraph"/>
        <w:numPr>
          <w:ilvl w:val="0"/>
          <w:numId w:val="4"/>
        </w:numPr>
        <w:spacing w:before="120" w:after="120"/>
        <w:jc w:val="both"/>
        <w:rPr>
          <w:rFonts w:asciiTheme="majorHAnsi" w:hAnsiTheme="majorHAnsi" w:cstheme="majorHAnsi"/>
          <w:szCs w:val="28"/>
        </w:rPr>
      </w:pPr>
      <w:r w:rsidRPr="00634270">
        <w:rPr>
          <w:rFonts w:asciiTheme="majorHAnsi" w:hAnsiTheme="majorHAnsi" w:cstheme="majorHAnsi"/>
          <w:szCs w:val="28"/>
        </w:rPr>
        <w:t xml:space="preserve">Công tác tổ chức dạy học 2 buổi/ngày. </w:t>
      </w:r>
    </w:p>
    <w:p w:rsidR="00A16937" w:rsidRPr="00634270" w:rsidRDefault="00A16937" w:rsidP="00A16937">
      <w:pPr>
        <w:pStyle w:val="ListParagraph"/>
        <w:spacing w:before="120" w:after="120"/>
        <w:ind w:left="0" w:firstLine="1080"/>
        <w:jc w:val="both"/>
        <w:rPr>
          <w:rFonts w:asciiTheme="majorHAnsi" w:hAnsiTheme="majorHAnsi" w:cstheme="majorHAnsi"/>
          <w:szCs w:val="28"/>
        </w:rPr>
      </w:pPr>
      <w:r w:rsidRPr="00634270">
        <w:rPr>
          <w:rFonts w:asciiTheme="majorHAnsi" w:hAnsiTheme="majorHAnsi" w:cstheme="majorHAnsi"/>
          <w:szCs w:val="28"/>
        </w:rPr>
        <w:t>Nhà trường xây dựng chương trình, kế hoạch dạy học 2 buổi/ngày</w:t>
      </w:r>
      <w:r w:rsidR="00A46E90" w:rsidRPr="00F307DA">
        <w:rPr>
          <w:rFonts w:asciiTheme="majorHAnsi" w:hAnsiTheme="majorHAnsi" w:cstheme="majorHAnsi"/>
          <w:szCs w:val="28"/>
        </w:rPr>
        <w:t xml:space="preserve"> (dạy thêm trong nhà trường)</w:t>
      </w:r>
      <w:r w:rsidRPr="00634270">
        <w:rPr>
          <w:rFonts w:asciiTheme="majorHAnsi" w:hAnsiTheme="majorHAnsi" w:cstheme="majorHAnsi"/>
          <w:szCs w:val="28"/>
        </w:rPr>
        <w:t xml:space="preserve"> một cách chi tiết từ đầu năm học, trình </w:t>
      </w:r>
      <w:r w:rsidR="00A46E90" w:rsidRPr="00F307DA">
        <w:rPr>
          <w:rFonts w:asciiTheme="majorHAnsi" w:hAnsiTheme="majorHAnsi" w:cstheme="majorHAnsi"/>
          <w:szCs w:val="28"/>
        </w:rPr>
        <w:t>Phòng Giáo dục</w:t>
      </w:r>
      <w:r w:rsidRPr="00634270">
        <w:rPr>
          <w:rFonts w:asciiTheme="majorHAnsi" w:hAnsiTheme="majorHAnsi" w:cstheme="majorHAnsi"/>
          <w:szCs w:val="28"/>
        </w:rPr>
        <w:t xml:space="preserve"> phê duyệt và triển khai đến tậ</w:t>
      </w:r>
      <w:r w:rsidR="00430096" w:rsidRPr="00634270">
        <w:rPr>
          <w:rFonts w:asciiTheme="majorHAnsi" w:hAnsiTheme="majorHAnsi" w:cstheme="majorHAnsi"/>
          <w:szCs w:val="28"/>
        </w:rPr>
        <w:t>n CBGV-NV c</w:t>
      </w:r>
      <w:r w:rsidR="00286296" w:rsidRPr="00F307DA">
        <w:rPr>
          <w:rFonts w:asciiTheme="majorHAnsi" w:hAnsiTheme="majorHAnsi" w:cstheme="majorHAnsi"/>
          <w:szCs w:val="28"/>
        </w:rPr>
        <w:t>ù</w:t>
      </w:r>
      <w:r w:rsidR="00430096" w:rsidRPr="00634270">
        <w:rPr>
          <w:rFonts w:asciiTheme="majorHAnsi" w:hAnsiTheme="majorHAnsi" w:cstheme="majorHAnsi"/>
          <w:szCs w:val="28"/>
        </w:rPr>
        <w:t>ng CMHS.</w:t>
      </w:r>
    </w:p>
    <w:p w:rsidR="00A16937" w:rsidRPr="00634270" w:rsidRDefault="00430096" w:rsidP="00430096">
      <w:pPr>
        <w:spacing w:before="120" w:after="120"/>
        <w:ind w:firstLine="720"/>
        <w:jc w:val="both"/>
        <w:rPr>
          <w:rFonts w:asciiTheme="majorHAnsi" w:hAnsiTheme="majorHAnsi" w:cstheme="majorHAnsi"/>
          <w:szCs w:val="28"/>
        </w:rPr>
      </w:pPr>
      <w:r w:rsidRPr="00634270">
        <w:rPr>
          <w:rFonts w:asciiTheme="majorHAnsi" w:hAnsiTheme="majorHAnsi" w:cstheme="majorHAnsi"/>
          <w:szCs w:val="28"/>
        </w:rPr>
        <w:t>Số tiết học của từng môn:</w:t>
      </w:r>
      <w:r w:rsidR="00A16937" w:rsidRPr="00634270">
        <w:rPr>
          <w:rFonts w:asciiTheme="majorHAnsi" w:hAnsiTheme="majorHAnsi" w:cstheme="majorHAnsi"/>
          <w:szCs w:val="28"/>
        </w:rPr>
        <w:t xml:space="preserve">   </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8"/>
        <w:gridCol w:w="850"/>
        <w:gridCol w:w="1416"/>
        <w:gridCol w:w="1416"/>
        <w:gridCol w:w="1416"/>
        <w:gridCol w:w="852"/>
        <w:gridCol w:w="822"/>
        <w:gridCol w:w="1843"/>
      </w:tblGrid>
      <w:tr w:rsidR="00634270" w:rsidRPr="00634270" w:rsidTr="00286296">
        <w:trPr>
          <w:jc w:val="center"/>
        </w:trPr>
        <w:tc>
          <w:tcPr>
            <w:tcW w:w="988" w:type="dxa"/>
            <w:hideMark/>
          </w:tcPr>
          <w:p w:rsidR="00286296" w:rsidRPr="00634270" w:rsidRDefault="00286296"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b/>
                <w:bCs/>
                <w:szCs w:val="28"/>
                <w:bdr w:val="none" w:sz="0" w:space="0" w:color="auto" w:frame="1"/>
                <w:lang w:eastAsia="vi-VN"/>
              </w:rPr>
              <w:t>Khối</w:t>
            </w:r>
          </w:p>
        </w:tc>
        <w:tc>
          <w:tcPr>
            <w:tcW w:w="850" w:type="dxa"/>
            <w:hideMark/>
          </w:tcPr>
          <w:p w:rsidR="00286296" w:rsidRPr="00634270" w:rsidRDefault="00286296"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b/>
                <w:bCs/>
                <w:szCs w:val="28"/>
                <w:bdr w:val="none" w:sz="0" w:space="0" w:color="auto" w:frame="1"/>
                <w:lang w:eastAsia="vi-VN"/>
              </w:rPr>
              <w:t>Số lớp</w:t>
            </w:r>
          </w:p>
        </w:tc>
        <w:tc>
          <w:tcPr>
            <w:tcW w:w="1416" w:type="dxa"/>
            <w:hideMark/>
          </w:tcPr>
          <w:p w:rsidR="00286296" w:rsidRPr="00634270" w:rsidRDefault="00286296"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b/>
                <w:bCs/>
                <w:szCs w:val="28"/>
                <w:bdr w:val="none" w:sz="0" w:space="0" w:color="auto" w:frame="1"/>
                <w:lang w:eastAsia="vi-VN"/>
              </w:rPr>
              <w:t>Toán</w:t>
            </w:r>
          </w:p>
        </w:tc>
        <w:tc>
          <w:tcPr>
            <w:tcW w:w="1416" w:type="dxa"/>
            <w:hideMark/>
          </w:tcPr>
          <w:p w:rsidR="00286296" w:rsidRPr="00634270" w:rsidRDefault="00286296"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b/>
                <w:bCs/>
                <w:szCs w:val="28"/>
                <w:bdr w:val="none" w:sz="0" w:space="0" w:color="auto" w:frame="1"/>
                <w:lang w:eastAsia="vi-VN"/>
              </w:rPr>
              <w:t>Ngữ văn</w:t>
            </w:r>
          </w:p>
        </w:tc>
        <w:tc>
          <w:tcPr>
            <w:tcW w:w="1416" w:type="dxa"/>
            <w:hideMark/>
          </w:tcPr>
          <w:p w:rsidR="00286296" w:rsidRPr="00634270" w:rsidRDefault="00286296"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b/>
                <w:bCs/>
                <w:szCs w:val="28"/>
                <w:bdr w:val="none" w:sz="0" w:space="0" w:color="auto" w:frame="1"/>
                <w:lang w:eastAsia="vi-VN"/>
              </w:rPr>
              <w:t>Tiếng Anh</w:t>
            </w:r>
          </w:p>
        </w:tc>
        <w:tc>
          <w:tcPr>
            <w:tcW w:w="852" w:type="dxa"/>
          </w:tcPr>
          <w:p w:rsidR="00286296" w:rsidRPr="00634270" w:rsidRDefault="00286296" w:rsidP="00A16937">
            <w:pPr>
              <w:spacing w:after="0" w:line="240" w:lineRule="auto"/>
              <w:jc w:val="center"/>
              <w:rPr>
                <w:rFonts w:asciiTheme="majorHAnsi" w:eastAsia="Times New Roman" w:hAnsiTheme="majorHAnsi" w:cstheme="majorHAnsi"/>
                <w:b/>
                <w:szCs w:val="28"/>
                <w:lang w:val="en-US" w:eastAsia="vi-VN"/>
              </w:rPr>
            </w:pPr>
            <w:r w:rsidRPr="00634270">
              <w:rPr>
                <w:rFonts w:asciiTheme="majorHAnsi" w:eastAsia="Times New Roman" w:hAnsiTheme="majorHAnsi" w:cstheme="majorHAnsi"/>
                <w:b/>
                <w:szCs w:val="28"/>
                <w:lang w:val="en-US" w:eastAsia="vi-VN"/>
              </w:rPr>
              <w:t>Vật lý</w:t>
            </w:r>
          </w:p>
        </w:tc>
        <w:tc>
          <w:tcPr>
            <w:tcW w:w="822" w:type="dxa"/>
          </w:tcPr>
          <w:p w:rsidR="00286296" w:rsidRPr="00634270" w:rsidRDefault="00286296" w:rsidP="00A16937">
            <w:pPr>
              <w:spacing w:after="0" w:line="240" w:lineRule="auto"/>
              <w:jc w:val="center"/>
              <w:rPr>
                <w:rFonts w:asciiTheme="majorHAnsi" w:eastAsia="Times New Roman" w:hAnsiTheme="majorHAnsi" w:cstheme="majorHAnsi"/>
                <w:b/>
                <w:bCs/>
                <w:szCs w:val="28"/>
                <w:bdr w:val="none" w:sz="0" w:space="0" w:color="auto" w:frame="1"/>
                <w:lang w:val="en-US" w:eastAsia="vi-VN"/>
              </w:rPr>
            </w:pPr>
            <w:r w:rsidRPr="00634270">
              <w:rPr>
                <w:rFonts w:asciiTheme="majorHAnsi" w:eastAsia="Times New Roman" w:hAnsiTheme="majorHAnsi" w:cstheme="majorHAnsi"/>
                <w:b/>
                <w:bCs/>
                <w:szCs w:val="28"/>
                <w:bdr w:val="none" w:sz="0" w:space="0" w:color="auto" w:frame="1"/>
                <w:lang w:val="en-US" w:eastAsia="vi-VN"/>
              </w:rPr>
              <w:t xml:space="preserve">Hóa </w:t>
            </w:r>
          </w:p>
        </w:tc>
        <w:tc>
          <w:tcPr>
            <w:tcW w:w="1843" w:type="dxa"/>
            <w:hideMark/>
          </w:tcPr>
          <w:p w:rsidR="00286296" w:rsidRPr="00634270" w:rsidRDefault="00286296" w:rsidP="00A16937">
            <w:pPr>
              <w:spacing w:after="0" w:line="240" w:lineRule="auto"/>
              <w:jc w:val="center"/>
              <w:rPr>
                <w:rFonts w:asciiTheme="majorHAnsi" w:eastAsia="Times New Roman" w:hAnsiTheme="majorHAnsi" w:cstheme="majorHAnsi"/>
                <w:b/>
                <w:szCs w:val="28"/>
                <w:lang w:eastAsia="vi-VN"/>
              </w:rPr>
            </w:pPr>
            <w:r w:rsidRPr="00634270">
              <w:rPr>
                <w:rFonts w:asciiTheme="majorHAnsi" w:eastAsia="Times New Roman" w:hAnsiTheme="majorHAnsi" w:cstheme="majorHAnsi"/>
                <w:b/>
                <w:bCs/>
                <w:szCs w:val="28"/>
                <w:bdr w:val="none" w:sz="0" w:space="0" w:color="auto" w:frame="1"/>
                <w:lang w:eastAsia="vi-VN"/>
              </w:rPr>
              <w:t>Tổng số tiết tăng/lớp/tuần</w:t>
            </w:r>
          </w:p>
        </w:tc>
      </w:tr>
      <w:tr w:rsidR="00634270" w:rsidRPr="00634270" w:rsidTr="00286296">
        <w:trPr>
          <w:trHeight w:val="405"/>
          <w:jc w:val="center"/>
        </w:trPr>
        <w:tc>
          <w:tcPr>
            <w:tcW w:w="988" w:type="dxa"/>
            <w:hideMark/>
          </w:tcPr>
          <w:p w:rsidR="00286296" w:rsidRPr="00634270" w:rsidRDefault="00286296"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szCs w:val="28"/>
                <w:lang w:eastAsia="vi-VN"/>
              </w:rPr>
              <w:t>6</w:t>
            </w:r>
          </w:p>
        </w:tc>
        <w:tc>
          <w:tcPr>
            <w:tcW w:w="850" w:type="dxa"/>
            <w:hideMark/>
          </w:tcPr>
          <w:p w:rsidR="00286296" w:rsidRPr="00634270" w:rsidRDefault="00286296" w:rsidP="00A16937">
            <w:pPr>
              <w:spacing w:after="0" w:line="240" w:lineRule="auto"/>
              <w:jc w:val="center"/>
              <w:rPr>
                <w:rFonts w:asciiTheme="majorHAnsi" w:eastAsia="Times New Roman" w:hAnsiTheme="majorHAnsi" w:cstheme="majorHAnsi"/>
                <w:szCs w:val="28"/>
                <w:lang w:val="en-US" w:eastAsia="vi-VN"/>
              </w:rPr>
            </w:pPr>
            <w:r w:rsidRPr="00634270">
              <w:rPr>
                <w:rFonts w:asciiTheme="majorHAnsi" w:eastAsia="Times New Roman" w:hAnsiTheme="majorHAnsi" w:cstheme="majorHAnsi"/>
                <w:szCs w:val="28"/>
                <w:lang w:val="en-US" w:eastAsia="vi-VN"/>
              </w:rPr>
              <w:t>4</w:t>
            </w:r>
          </w:p>
        </w:tc>
        <w:tc>
          <w:tcPr>
            <w:tcW w:w="1416" w:type="dxa"/>
            <w:hideMark/>
          </w:tcPr>
          <w:p w:rsidR="00286296" w:rsidRPr="00634270" w:rsidRDefault="00286296"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szCs w:val="28"/>
                <w:lang w:val="en-US" w:eastAsia="vi-VN"/>
              </w:rPr>
              <w:t>3</w:t>
            </w:r>
            <w:r w:rsidRPr="00634270">
              <w:rPr>
                <w:rFonts w:asciiTheme="majorHAnsi" w:eastAsia="Times New Roman" w:hAnsiTheme="majorHAnsi" w:cstheme="majorHAnsi"/>
                <w:szCs w:val="28"/>
                <w:lang w:eastAsia="vi-VN"/>
              </w:rPr>
              <w:t>tiết</w:t>
            </w:r>
          </w:p>
        </w:tc>
        <w:tc>
          <w:tcPr>
            <w:tcW w:w="1416" w:type="dxa"/>
            <w:hideMark/>
          </w:tcPr>
          <w:p w:rsidR="00286296" w:rsidRPr="00634270" w:rsidRDefault="00286296"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szCs w:val="28"/>
                <w:lang w:val="en-US" w:eastAsia="vi-VN"/>
              </w:rPr>
              <w:t>2</w:t>
            </w:r>
            <w:r w:rsidRPr="00634270">
              <w:rPr>
                <w:rFonts w:asciiTheme="majorHAnsi" w:eastAsia="Times New Roman" w:hAnsiTheme="majorHAnsi" w:cstheme="majorHAnsi"/>
                <w:szCs w:val="28"/>
                <w:lang w:eastAsia="vi-VN"/>
              </w:rPr>
              <w:t xml:space="preserve"> tiết</w:t>
            </w:r>
          </w:p>
        </w:tc>
        <w:tc>
          <w:tcPr>
            <w:tcW w:w="1416" w:type="dxa"/>
            <w:hideMark/>
          </w:tcPr>
          <w:p w:rsidR="00286296" w:rsidRPr="00634270" w:rsidRDefault="006F3AD9"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szCs w:val="28"/>
                <w:lang w:val="en-US" w:eastAsia="vi-VN"/>
              </w:rPr>
              <w:t>2</w:t>
            </w:r>
            <w:r w:rsidR="00286296" w:rsidRPr="00634270">
              <w:rPr>
                <w:rFonts w:asciiTheme="majorHAnsi" w:eastAsia="Times New Roman" w:hAnsiTheme="majorHAnsi" w:cstheme="majorHAnsi"/>
                <w:szCs w:val="28"/>
                <w:lang w:eastAsia="vi-VN"/>
              </w:rPr>
              <w:t xml:space="preserve"> tiết</w:t>
            </w:r>
          </w:p>
        </w:tc>
        <w:tc>
          <w:tcPr>
            <w:tcW w:w="852" w:type="dxa"/>
          </w:tcPr>
          <w:p w:rsidR="00286296" w:rsidRPr="00634270" w:rsidRDefault="00286296" w:rsidP="00430096">
            <w:pPr>
              <w:spacing w:after="0" w:line="240" w:lineRule="auto"/>
              <w:jc w:val="center"/>
              <w:rPr>
                <w:rFonts w:asciiTheme="majorHAnsi" w:eastAsia="Times New Roman" w:hAnsiTheme="majorHAnsi" w:cstheme="majorHAnsi"/>
                <w:szCs w:val="28"/>
                <w:lang w:val="en-US" w:eastAsia="vi-VN"/>
              </w:rPr>
            </w:pPr>
            <w:r w:rsidRPr="00634270">
              <w:rPr>
                <w:rFonts w:asciiTheme="majorHAnsi" w:eastAsia="Times New Roman" w:hAnsiTheme="majorHAnsi" w:cstheme="majorHAnsi"/>
                <w:szCs w:val="28"/>
                <w:lang w:val="en-US" w:eastAsia="vi-VN"/>
              </w:rPr>
              <w:t>1</w:t>
            </w:r>
          </w:p>
        </w:tc>
        <w:tc>
          <w:tcPr>
            <w:tcW w:w="822" w:type="dxa"/>
          </w:tcPr>
          <w:p w:rsidR="00286296" w:rsidRPr="00634270" w:rsidRDefault="00286296" w:rsidP="00A16937">
            <w:pPr>
              <w:spacing w:after="0" w:line="240" w:lineRule="auto"/>
              <w:jc w:val="center"/>
              <w:rPr>
                <w:rFonts w:asciiTheme="majorHAnsi" w:eastAsia="Times New Roman" w:hAnsiTheme="majorHAnsi" w:cstheme="majorHAnsi"/>
                <w:szCs w:val="28"/>
                <w:lang w:val="en-US" w:eastAsia="vi-VN"/>
              </w:rPr>
            </w:pPr>
          </w:p>
        </w:tc>
        <w:tc>
          <w:tcPr>
            <w:tcW w:w="1843" w:type="dxa"/>
            <w:hideMark/>
          </w:tcPr>
          <w:p w:rsidR="00286296" w:rsidRPr="00634270" w:rsidRDefault="006F3AD9" w:rsidP="00A16937">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szCs w:val="28"/>
                <w:lang w:val="en-US" w:eastAsia="vi-VN"/>
              </w:rPr>
              <w:t>8</w:t>
            </w:r>
            <w:r w:rsidR="00286296" w:rsidRPr="00634270">
              <w:rPr>
                <w:rFonts w:asciiTheme="majorHAnsi" w:eastAsia="Times New Roman" w:hAnsiTheme="majorHAnsi" w:cstheme="majorHAnsi"/>
                <w:szCs w:val="28"/>
                <w:lang w:eastAsia="vi-VN"/>
              </w:rPr>
              <w:t xml:space="preserve"> tiết</w:t>
            </w:r>
          </w:p>
        </w:tc>
      </w:tr>
      <w:tr w:rsidR="00634270" w:rsidRPr="00634270" w:rsidTr="00286296">
        <w:trPr>
          <w:trHeight w:val="353"/>
          <w:jc w:val="center"/>
        </w:trPr>
        <w:tc>
          <w:tcPr>
            <w:tcW w:w="988" w:type="dxa"/>
            <w:hideMark/>
          </w:tcPr>
          <w:p w:rsidR="00286296" w:rsidRPr="00634270" w:rsidRDefault="00286296" w:rsidP="00430096">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szCs w:val="28"/>
                <w:lang w:eastAsia="vi-VN"/>
              </w:rPr>
              <w:t>7</w:t>
            </w:r>
          </w:p>
        </w:tc>
        <w:tc>
          <w:tcPr>
            <w:tcW w:w="850" w:type="dxa"/>
            <w:hideMark/>
          </w:tcPr>
          <w:p w:rsidR="00286296" w:rsidRPr="00634270" w:rsidRDefault="00286296" w:rsidP="00430096">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szCs w:val="28"/>
                <w:lang w:eastAsia="vi-VN"/>
              </w:rPr>
              <w:t>4</w:t>
            </w:r>
          </w:p>
        </w:tc>
        <w:tc>
          <w:tcPr>
            <w:tcW w:w="1416" w:type="dxa"/>
            <w:hideMark/>
          </w:tcPr>
          <w:p w:rsidR="00286296" w:rsidRPr="00634270" w:rsidRDefault="00286296" w:rsidP="00430096">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3</w:t>
            </w:r>
            <w:r w:rsidRPr="00634270">
              <w:rPr>
                <w:rFonts w:asciiTheme="majorHAnsi" w:eastAsia="Times New Roman" w:hAnsiTheme="majorHAnsi" w:cstheme="majorHAnsi"/>
                <w:szCs w:val="28"/>
                <w:lang w:eastAsia="vi-VN"/>
              </w:rPr>
              <w:t>tiết</w:t>
            </w:r>
          </w:p>
        </w:tc>
        <w:tc>
          <w:tcPr>
            <w:tcW w:w="1416" w:type="dxa"/>
            <w:hideMark/>
          </w:tcPr>
          <w:p w:rsidR="00286296" w:rsidRPr="00634270" w:rsidRDefault="00286296" w:rsidP="00430096">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2</w:t>
            </w:r>
            <w:r w:rsidRPr="00634270">
              <w:rPr>
                <w:rFonts w:asciiTheme="majorHAnsi" w:eastAsia="Times New Roman" w:hAnsiTheme="majorHAnsi" w:cstheme="majorHAnsi"/>
                <w:szCs w:val="28"/>
                <w:lang w:eastAsia="vi-VN"/>
              </w:rPr>
              <w:t>tiết</w:t>
            </w:r>
          </w:p>
        </w:tc>
        <w:tc>
          <w:tcPr>
            <w:tcW w:w="1416" w:type="dxa"/>
            <w:hideMark/>
          </w:tcPr>
          <w:p w:rsidR="00286296" w:rsidRPr="00634270" w:rsidRDefault="006F3AD9" w:rsidP="00430096">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 xml:space="preserve">2 </w:t>
            </w:r>
            <w:r w:rsidR="00286296" w:rsidRPr="00634270">
              <w:rPr>
                <w:rFonts w:asciiTheme="majorHAnsi" w:eastAsia="Times New Roman" w:hAnsiTheme="majorHAnsi" w:cstheme="majorHAnsi"/>
                <w:szCs w:val="28"/>
                <w:lang w:eastAsia="vi-VN"/>
              </w:rPr>
              <w:t>tiết</w:t>
            </w:r>
          </w:p>
        </w:tc>
        <w:tc>
          <w:tcPr>
            <w:tcW w:w="852" w:type="dxa"/>
          </w:tcPr>
          <w:p w:rsidR="00286296" w:rsidRPr="00634270" w:rsidRDefault="00286296" w:rsidP="00430096">
            <w:pPr>
              <w:spacing w:after="0" w:line="240" w:lineRule="auto"/>
              <w:jc w:val="center"/>
              <w:rPr>
                <w:rFonts w:asciiTheme="majorHAnsi" w:eastAsia="Times New Roman" w:hAnsiTheme="majorHAnsi" w:cstheme="majorHAnsi"/>
                <w:szCs w:val="28"/>
                <w:lang w:val="en-US" w:eastAsia="vi-VN"/>
              </w:rPr>
            </w:pPr>
            <w:r w:rsidRPr="00634270">
              <w:rPr>
                <w:rFonts w:asciiTheme="majorHAnsi" w:eastAsia="Times New Roman" w:hAnsiTheme="majorHAnsi" w:cstheme="majorHAnsi"/>
                <w:szCs w:val="28"/>
                <w:lang w:val="en-US" w:eastAsia="vi-VN"/>
              </w:rPr>
              <w:t>1</w:t>
            </w:r>
          </w:p>
        </w:tc>
        <w:tc>
          <w:tcPr>
            <w:tcW w:w="822" w:type="dxa"/>
          </w:tcPr>
          <w:p w:rsidR="00286296" w:rsidRPr="00634270" w:rsidRDefault="00286296" w:rsidP="00430096">
            <w:pPr>
              <w:spacing w:after="0" w:line="240" w:lineRule="auto"/>
              <w:jc w:val="center"/>
              <w:rPr>
                <w:rFonts w:asciiTheme="majorHAnsi" w:eastAsia="Times New Roman" w:hAnsiTheme="majorHAnsi" w:cstheme="majorHAnsi"/>
                <w:szCs w:val="28"/>
                <w:lang w:val="en-US" w:eastAsia="vi-VN"/>
              </w:rPr>
            </w:pPr>
          </w:p>
        </w:tc>
        <w:tc>
          <w:tcPr>
            <w:tcW w:w="1843" w:type="dxa"/>
            <w:hideMark/>
          </w:tcPr>
          <w:p w:rsidR="00286296" w:rsidRPr="00634270" w:rsidRDefault="006F3AD9" w:rsidP="00430096">
            <w:pPr>
              <w:spacing w:after="0" w:line="240" w:lineRule="auto"/>
              <w:jc w:val="center"/>
              <w:rPr>
                <w:rFonts w:asciiTheme="majorHAnsi" w:eastAsia="Times New Roman" w:hAnsiTheme="majorHAnsi" w:cstheme="majorHAnsi"/>
                <w:szCs w:val="28"/>
                <w:lang w:eastAsia="vi-VN"/>
              </w:rPr>
            </w:pPr>
            <w:r w:rsidRPr="00634270">
              <w:rPr>
                <w:rFonts w:asciiTheme="majorHAnsi" w:eastAsia="Times New Roman" w:hAnsiTheme="majorHAnsi" w:cstheme="majorHAnsi"/>
                <w:szCs w:val="28"/>
                <w:lang w:val="en-US" w:eastAsia="vi-VN"/>
              </w:rPr>
              <w:t>8</w:t>
            </w:r>
            <w:r w:rsidR="00286296" w:rsidRPr="00634270">
              <w:rPr>
                <w:rFonts w:asciiTheme="majorHAnsi" w:eastAsia="Times New Roman" w:hAnsiTheme="majorHAnsi" w:cstheme="majorHAnsi"/>
                <w:szCs w:val="28"/>
                <w:lang w:val="en-US" w:eastAsia="vi-VN"/>
              </w:rPr>
              <w:t xml:space="preserve"> </w:t>
            </w:r>
            <w:r w:rsidR="00286296" w:rsidRPr="00634270">
              <w:rPr>
                <w:rFonts w:asciiTheme="majorHAnsi" w:eastAsia="Times New Roman" w:hAnsiTheme="majorHAnsi" w:cstheme="majorHAnsi"/>
                <w:szCs w:val="28"/>
                <w:lang w:eastAsia="vi-VN"/>
              </w:rPr>
              <w:t>tiết</w:t>
            </w:r>
          </w:p>
        </w:tc>
      </w:tr>
      <w:tr w:rsidR="00634270" w:rsidRPr="00634270" w:rsidTr="00286296">
        <w:trPr>
          <w:jc w:val="center"/>
        </w:trPr>
        <w:tc>
          <w:tcPr>
            <w:tcW w:w="988" w:type="dxa"/>
          </w:tcPr>
          <w:p w:rsidR="00286296" w:rsidRPr="00634270" w:rsidRDefault="00286296" w:rsidP="00FA2904">
            <w:pPr>
              <w:spacing w:after="0" w:line="240" w:lineRule="auto"/>
              <w:jc w:val="center"/>
              <w:rPr>
                <w:rFonts w:asciiTheme="majorHAnsi" w:eastAsia="Times New Roman" w:hAnsiTheme="majorHAnsi" w:cstheme="majorHAnsi"/>
                <w:szCs w:val="28"/>
                <w:lang w:val="en-US" w:eastAsia="vi-VN"/>
              </w:rPr>
            </w:pPr>
            <w:r w:rsidRPr="00634270">
              <w:rPr>
                <w:rFonts w:asciiTheme="majorHAnsi" w:eastAsia="Times New Roman" w:hAnsiTheme="majorHAnsi" w:cstheme="majorHAnsi"/>
                <w:szCs w:val="28"/>
                <w:lang w:val="en-US" w:eastAsia="vi-VN"/>
              </w:rPr>
              <w:t>8</w:t>
            </w:r>
          </w:p>
        </w:tc>
        <w:tc>
          <w:tcPr>
            <w:tcW w:w="850" w:type="dxa"/>
          </w:tcPr>
          <w:p w:rsidR="00286296" w:rsidRPr="00634270" w:rsidRDefault="00286296" w:rsidP="00FA2904">
            <w:pPr>
              <w:spacing w:after="0" w:line="240" w:lineRule="auto"/>
              <w:jc w:val="center"/>
              <w:rPr>
                <w:rFonts w:asciiTheme="majorHAnsi" w:eastAsia="Times New Roman" w:hAnsiTheme="majorHAnsi" w:cstheme="majorHAnsi"/>
                <w:szCs w:val="28"/>
                <w:lang w:val="en-US" w:eastAsia="vi-VN"/>
              </w:rPr>
            </w:pPr>
            <w:r w:rsidRPr="00634270">
              <w:rPr>
                <w:rFonts w:asciiTheme="majorHAnsi" w:eastAsia="Times New Roman" w:hAnsiTheme="majorHAnsi" w:cstheme="majorHAnsi"/>
                <w:szCs w:val="28"/>
                <w:lang w:val="en-US" w:eastAsia="vi-VN"/>
              </w:rPr>
              <w:t>3</w:t>
            </w:r>
          </w:p>
        </w:tc>
        <w:tc>
          <w:tcPr>
            <w:tcW w:w="1416" w:type="dxa"/>
          </w:tcPr>
          <w:p w:rsidR="00286296" w:rsidRPr="00634270" w:rsidRDefault="00286296" w:rsidP="00FA2904">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3</w:t>
            </w:r>
            <w:r w:rsidRPr="00634270">
              <w:rPr>
                <w:rFonts w:asciiTheme="majorHAnsi" w:eastAsia="Times New Roman" w:hAnsiTheme="majorHAnsi" w:cstheme="majorHAnsi"/>
                <w:szCs w:val="28"/>
                <w:lang w:eastAsia="vi-VN"/>
              </w:rPr>
              <w:t>tiết</w:t>
            </w:r>
          </w:p>
        </w:tc>
        <w:tc>
          <w:tcPr>
            <w:tcW w:w="1416" w:type="dxa"/>
          </w:tcPr>
          <w:p w:rsidR="00286296" w:rsidRPr="00634270" w:rsidRDefault="00286296" w:rsidP="00FA2904">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2</w:t>
            </w:r>
            <w:r w:rsidRPr="00634270">
              <w:rPr>
                <w:rFonts w:asciiTheme="majorHAnsi" w:eastAsia="Times New Roman" w:hAnsiTheme="majorHAnsi" w:cstheme="majorHAnsi"/>
                <w:szCs w:val="28"/>
                <w:lang w:eastAsia="vi-VN"/>
              </w:rPr>
              <w:t>tiết</w:t>
            </w:r>
          </w:p>
        </w:tc>
        <w:tc>
          <w:tcPr>
            <w:tcW w:w="1416" w:type="dxa"/>
          </w:tcPr>
          <w:p w:rsidR="00286296" w:rsidRPr="00634270" w:rsidRDefault="00286296" w:rsidP="00FA2904">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2</w:t>
            </w:r>
            <w:r w:rsidRPr="00634270">
              <w:rPr>
                <w:rFonts w:asciiTheme="majorHAnsi" w:eastAsia="Times New Roman" w:hAnsiTheme="majorHAnsi" w:cstheme="majorHAnsi"/>
                <w:szCs w:val="28"/>
                <w:lang w:eastAsia="vi-VN"/>
              </w:rPr>
              <w:t>tiết</w:t>
            </w:r>
          </w:p>
        </w:tc>
        <w:tc>
          <w:tcPr>
            <w:tcW w:w="852" w:type="dxa"/>
          </w:tcPr>
          <w:p w:rsidR="00286296" w:rsidRPr="00634270" w:rsidRDefault="00286296" w:rsidP="00286296">
            <w:pPr>
              <w:spacing w:after="0" w:line="240" w:lineRule="auto"/>
              <w:jc w:val="center"/>
              <w:rPr>
                <w:rFonts w:asciiTheme="majorHAnsi" w:eastAsia="Times New Roman" w:hAnsiTheme="majorHAnsi" w:cstheme="majorHAnsi"/>
                <w:szCs w:val="28"/>
                <w:lang w:val="en-US" w:eastAsia="vi-VN"/>
              </w:rPr>
            </w:pPr>
            <w:r w:rsidRPr="00634270">
              <w:rPr>
                <w:rFonts w:asciiTheme="majorHAnsi" w:eastAsia="Times New Roman" w:hAnsiTheme="majorHAnsi" w:cstheme="majorHAnsi"/>
                <w:szCs w:val="28"/>
                <w:lang w:val="en-US" w:eastAsia="vi-VN"/>
              </w:rPr>
              <w:t>1</w:t>
            </w:r>
          </w:p>
        </w:tc>
        <w:tc>
          <w:tcPr>
            <w:tcW w:w="822" w:type="dxa"/>
          </w:tcPr>
          <w:p w:rsidR="00286296" w:rsidRPr="00634270" w:rsidRDefault="00286296" w:rsidP="00FA2904">
            <w:pPr>
              <w:jc w:val="center"/>
              <w:rPr>
                <w:rFonts w:asciiTheme="majorHAnsi" w:eastAsia="Times New Roman" w:hAnsiTheme="majorHAnsi" w:cstheme="majorHAnsi"/>
                <w:szCs w:val="28"/>
                <w:lang w:val="en-US" w:eastAsia="vi-VN"/>
              </w:rPr>
            </w:pPr>
            <w:r w:rsidRPr="00634270">
              <w:rPr>
                <w:rFonts w:asciiTheme="majorHAnsi" w:eastAsia="Times New Roman" w:hAnsiTheme="majorHAnsi" w:cstheme="majorHAnsi"/>
                <w:szCs w:val="28"/>
                <w:lang w:val="en-US" w:eastAsia="vi-VN"/>
              </w:rPr>
              <w:t>1</w:t>
            </w:r>
          </w:p>
        </w:tc>
        <w:tc>
          <w:tcPr>
            <w:tcW w:w="1843" w:type="dxa"/>
          </w:tcPr>
          <w:p w:rsidR="00286296" w:rsidRPr="00634270" w:rsidRDefault="006F3AD9" w:rsidP="00FA2904">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9</w:t>
            </w:r>
            <w:r w:rsidR="00286296" w:rsidRPr="00634270">
              <w:rPr>
                <w:rFonts w:asciiTheme="majorHAnsi" w:eastAsia="Times New Roman" w:hAnsiTheme="majorHAnsi" w:cstheme="majorHAnsi"/>
                <w:szCs w:val="28"/>
                <w:lang w:eastAsia="vi-VN"/>
              </w:rPr>
              <w:t xml:space="preserve"> tiết</w:t>
            </w:r>
          </w:p>
        </w:tc>
      </w:tr>
      <w:tr w:rsidR="00634270" w:rsidRPr="00634270" w:rsidTr="00286296">
        <w:trPr>
          <w:jc w:val="center"/>
        </w:trPr>
        <w:tc>
          <w:tcPr>
            <w:tcW w:w="988" w:type="dxa"/>
          </w:tcPr>
          <w:p w:rsidR="00286296" w:rsidRPr="00634270" w:rsidRDefault="00286296" w:rsidP="00FA2904">
            <w:pPr>
              <w:spacing w:after="0" w:line="240" w:lineRule="auto"/>
              <w:jc w:val="center"/>
              <w:rPr>
                <w:rFonts w:asciiTheme="majorHAnsi" w:eastAsia="Times New Roman" w:hAnsiTheme="majorHAnsi" w:cstheme="majorHAnsi"/>
                <w:szCs w:val="28"/>
                <w:lang w:val="en-US" w:eastAsia="vi-VN"/>
              </w:rPr>
            </w:pPr>
            <w:r w:rsidRPr="00634270">
              <w:rPr>
                <w:rFonts w:asciiTheme="majorHAnsi" w:eastAsia="Times New Roman" w:hAnsiTheme="majorHAnsi" w:cstheme="majorHAnsi"/>
                <w:szCs w:val="28"/>
                <w:lang w:val="en-US" w:eastAsia="vi-VN"/>
              </w:rPr>
              <w:t>9</w:t>
            </w:r>
          </w:p>
        </w:tc>
        <w:tc>
          <w:tcPr>
            <w:tcW w:w="850" w:type="dxa"/>
          </w:tcPr>
          <w:p w:rsidR="00286296" w:rsidRPr="00634270" w:rsidRDefault="00286296" w:rsidP="00FA2904">
            <w:pPr>
              <w:spacing w:after="0" w:line="240" w:lineRule="auto"/>
              <w:jc w:val="center"/>
              <w:rPr>
                <w:rFonts w:asciiTheme="majorHAnsi" w:eastAsia="Times New Roman" w:hAnsiTheme="majorHAnsi" w:cstheme="majorHAnsi"/>
                <w:szCs w:val="28"/>
                <w:lang w:val="en-US" w:eastAsia="vi-VN"/>
              </w:rPr>
            </w:pPr>
            <w:r w:rsidRPr="00634270">
              <w:rPr>
                <w:rFonts w:asciiTheme="majorHAnsi" w:eastAsia="Times New Roman" w:hAnsiTheme="majorHAnsi" w:cstheme="majorHAnsi"/>
                <w:szCs w:val="28"/>
                <w:lang w:val="en-US" w:eastAsia="vi-VN"/>
              </w:rPr>
              <w:t>4</w:t>
            </w:r>
          </w:p>
        </w:tc>
        <w:tc>
          <w:tcPr>
            <w:tcW w:w="1416" w:type="dxa"/>
          </w:tcPr>
          <w:p w:rsidR="00286296" w:rsidRPr="00634270" w:rsidRDefault="00286296" w:rsidP="00FA2904">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3</w:t>
            </w:r>
            <w:r w:rsidRPr="00634270">
              <w:rPr>
                <w:rFonts w:asciiTheme="majorHAnsi" w:eastAsia="Times New Roman" w:hAnsiTheme="majorHAnsi" w:cstheme="majorHAnsi"/>
                <w:szCs w:val="28"/>
                <w:lang w:eastAsia="vi-VN"/>
              </w:rPr>
              <w:t>tiết</w:t>
            </w:r>
          </w:p>
        </w:tc>
        <w:tc>
          <w:tcPr>
            <w:tcW w:w="1416" w:type="dxa"/>
          </w:tcPr>
          <w:p w:rsidR="00286296" w:rsidRPr="00634270" w:rsidRDefault="006F3AD9" w:rsidP="00FA2904">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3</w:t>
            </w:r>
            <w:r w:rsidR="00286296" w:rsidRPr="00634270">
              <w:rPr>
                <w:rFonts w:asciiTheme="majorHAnsi" w:eastAsia="Times New Roman" w:hAnsiTheme="majorHAnsi" w:cstheme="majorHAnsi"/>
                <w:szCs w:val="28"/>
                <w:lang w:eastAsia="vi-VN"/>
              </w:rPr>
              <w:t>tiết</w:t>
            </w:r>
          </w:p>
        </w:tc>
        <w:tc>
          <w:tcPr>
            <w:tcW w:w="1416" w:type="dxa"/>
          </w:tcPr>
          <w:p w:rsidR="00286296" w:rsidRPr="00634270" w:rsidRDefault="006F3AD9" w:rsidP="00FA2904">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3</w:t>
            </w:r>
            <w:r w:rsidR="00286296" w:rsidRPr="00634270">
              <w:rPr>
                <w:rFonts w:asciiTheme="majorHAnsi" w:eastAsia="Times New Roman" w:hAnsiTheme="majorHAnsi" w:cstheme="majorHAnsi"/>
                <w:szCs w:val="28"/>
                <w:lang w:eastAsia="vi-VN"/>
              </w:rPr>
              <w:t>tiết</w:t>
            </w:r>
          </w:p>
        </w:tc>
        <w:tc>
          <w:tcPr>
            <w:tcW w:w="852" w:type="dxa"/>
          </w:tcPr>
          <w:p w:rsidR="00286296" w:rsidRPr="00634270" w:rsidRDefault="00286296" w:rsidP="00FA2904">
            <w:pPr>
              <w:spacing w:after="0" w:line="240" w:lineRule="auto"/>
              <w:jc w:val="center"/>
              <w:rPr>
                <w:rFonts w:asciiTheme="majorHAnsi" w:eastAsia="Times New Roman" w:hAnsiTheme="majorHAnsi" w:cstheme="majorHAnsi"/>
                <w:szCs w:val="28"/>
                <w:lang w:val="en-US" w:eastAsia="vi-VN"/>
              </w:rPr>
            </w:pPr>
          </w:p>
        </w:tc>
        <w:tc>
          <w:tcPr>
            <w:tcW w:w="822" w:type="dxa"/>
          </w:tcPr>
          <w:p w:rsidR="00286296" w:rsidRPr="00634270" w:rsidRDefault="00286296" w:rsidP="00FA2904">
            <w:pPr>
              <w:jc w:val="center"/>
              <w:rPr>
                <w:rFonts w:asciiTheme="majorHAnsi" w:eastAsia="Times New Roman" w:hAnsiTheme="majorHAnsi" w:cstheme="majorHAnsi"/>
                <w:szCs w:val="28"/>
                <w:lang w:val="en-US" w:eastAsia="vi-VN"/>
              </w:rPr>
            </w:pPr>
          </w:p>
        </w:tc>
        <w:tc>
          <w:tcPr>
            <w:tcW w:w="1843" w:type="dxa"/>
          </w:tcPr>
          <w:p w:rsidR="00286296" w:rsidRPr="00634270" w:rsidRDefault="00286296" w:rsidP="00FA2904">
            <w:pPr>
              <w:jc w:val="center"/>
              <w:rPr>
                <w:rFonts w:asciiTheme="majorHAnsi" w:hAnsiTheme="majorHAnsi" w:cstheme="majorHAnsi"/>
                <w:szCs w:val="28"/>
              </w:rPr>
            </w:pPr>
            <w:r w:rsidRPr="00634270">
              <w:rPr>
                <w:rFonts w:asciiTheme="majorHAnsi" w:eastAsia="Times New Roman" w:hAnsiTheme="majorHAnsi" w:cstheme="majorHAnsi"/>
                <w:szCs w:val="28"/>
                <w:lang w:val="en-US" w:eastAsia="vi-VN"/>
              </w:rPr>
              <w:t>9</w:t>
            </w:r>
            <w:r w:rsidRPr="00634270">
              <w:rPr>
                <w:rFonts w:asciiTheme="majorHAnsi" w:eastAsia="Times New Roman" w:hAnsiTheme="majorHAnsi" w:cstheme="majorHAnsi"/>
                <w:szCs w:val="28"/>
                <w:lang w:eastAsia="vi-VN"/>
              </w:rPr>
              <w:t xml:space="preserve"> tiết</w:t>
            </w:r>
          </w:p>
        </w:tc>
      </w:tr>
    </w:tbl>
    <w:p w:rsidR="00FE401C" w:rsidRPr="00634270" w:rsidRDefault="00FE401C" w:rsidP="00F6138E">
      <w:pPr>
        <w:pStyle w:val="ListParagraph"/>
        <w:numPr>
          <w:ilvl w:val="0"/>
          <w:numId w:val="1"/>
        </w:numPr>
        <w:spacing w:before="120" w:after="120"/>
        <w:ind w:left="709" w:hanging="425"/>
        <w:jc w:val="both"/>
        <w:rPr>
          <w:rFonts w:asciiTheme="majorHAnsi" w:hAnsiTheme="majorHAnsi" w:cstheme="majorHAnsi"/>
          <w:b/>
          <w:szCs w:val="28"/>
        </w:rPr>
      </w:pPr>
      <w:r w:rsidRPr="00634270">
        <w:rPr>
          <w:rFonts w:asciiTheme="majorHAnsi" w:hAnsiTheme="majorHAnsi" w:cstheme="majorHAnsi"/>
          <w:b/>
          <w:szCs w:val="28"/>
        </w:rPr>
        <w:t xml:space="preserve">Kết quả chỉ đạo và thực hiện nhiệm vụ giáo dục trung học </w:t>
      </w:r>
    </w:p>
    <w:p w:rsidR="00FE401C" w:rsidRPr="00634270" w:rsidRDefault="00FE401C" w:rsidP="00111924">
      <w:pPr>
        <w:spacing w:before="120" w:after="120"/>
        <w:ind w:firstLine="567"/>
        <w:jc w:val="both"/>
        <w:rPr>
          <w:rFonts w:asciiTheme="majorHAnsi" w:hAnsiTheme="majorHAnsi" w:cstheme="majorHAnsi"/>
          <w:szCs w:val="28"/>
        </w:rPr>
      </w:pPr>
      <w:r w:rsidRPr="00634270">
        <w:rPr>
          <w:rFonts w:asciiTheme="majorHAnsi" w:hAnsiTheme="majorHAnsi" w:cstheme="majorHAnsi"/>
          <w:szCs w:val="28"/>
        </w:rPr>
        <w:t>Tình hình và kết quả công tác chỉ đạo, tổ chức và quản lý hoạt động chuyên môn trong trường trung học theo định hướng phát triển phẩm chất và năng lực học sinh</w:t>
      </w:r>
      <w:r w:rsidR="00FA2904" w:rsidRPr="00634270">
        <w:rPr>
          <w:rFonts w:asciiTheme="majorHAnsi" w:hAnsiTheme="majorHAnsi" w:cstheme="majorHAnsi"/>
          <w:szCs w:val="28"/>
        </w:rPr>
        <w:t>:</w:t>
      </w:r>
    </w:p>
    <w:p w:rsidR="00FA2904" w:rsidRPr="00F307DA" w:rsidRDefault="003A0955" w:rsidP="00111924">
      <w:pPr>
        <w:spacing w:before="120" w:after="120"/>
        <w:ind w:firstLine="567"/>
        <w:jc w:val="both"/>
        <w:rPr>
          <w:rFonts w:asciiTheme="majorHAnsi" w:hAnsiTheme="majorHAnsi" w:cstheme="majorHAnsi"/>
          <w:i/>
          <w:szCs w:val="28"/>
        </w:rPr>
      </w:pPr>
      <w:r w:rsidRPr="00F307DA">
        <w:rPr>
          <w:rFonts w:asciiTheme="majorHAnsi" w:hAnsiTheme="majorHAnsi" w:cstheme="majorHAnsi"/>
          <w:i/>
          <w:szCs w:val="28"/>
        </w:rPr>
        <w:t>-</w:t>
      </w:r>
      <w:r w:rsidR="00FC7BE7" w:rsidRPr="00F307DA">
        <w:rPr>
          <w:rFonts w:asciiTheme="majorHAnsi" w:hAnsiTheme="majorHAnsi" w:cstheme="majorHAnsi"/>
          <w:i/>
          <w:szCs w:val="28"/>
        </w:rPr>
        <w:t xml:space="preserve"> </w:t>
      </w:r>
      <w:r w:rsidR="00FE401C" w:rsidRPr="00634270">
        <w:rPr>
          <w:rFonts w:asciiTheme="majorHAnsi" w:hAnsiTheme="majorHAnsi" w:cstheme="majorHAnsi"/>
          <w:i/>
          <w:szCs w:val="28"/>
        </w:rPr>
        <w:t xml:space="preserve">Tình hình và kết quả triển khai thực hiện Công văn số 1829/SGDĐT-GDTrH ngày 21/10/2017 về việc hướng dẫn thực hiện chương trình giáo dục phổ thông hiện hành theo định hướng phát triển phẩm chất và năng lực học sinh từ năm học 2017- 2018 </w:t>
      </w:r>
    </w:p>
    <w:p w:rsidR="00111924" w:rsidRPr="00F307DA" w:rsidRDefault="00111924" w:rsidP="00111924">
      <w:pPr>
        <w:spacing w:before="120" w:after="120"/>
        <w:ind w:firstLine="567"/>
        <w:jc w:val="both"/>
        <w:rPr>
          <w:rFonts w:asciiTheme="majorHAnsi" w:hAnsiTheme="majorHAnsi" w:cstheme="majorHAnsi"/>
          <w:szCs w:val="28"/>
        </w:rPr>
      </w:pPr>
      <w:r w:rsidRPr="00F307DA">
        <w:rPr>
          <w:rFonts w:asciiTheme="majorHAnsi" w:hAnsiTheme="majorHAnsi" w:cstheme="majorHAnsi"/>
          <w:szCs w:val="28"/>
        </w:rPr>
        <w:t>Ngay từ đầu năm học 2017-2018, nhà trường đã triển khai nội dung của các công văn, hướng dẫn của Sở Giáo dục và Phòng Giáo dục; căn cứ trên các công văn hướng dẫn của ngành, căn cứ tình hình thực tế của đơn vị, nhà trường đã cụ thể hóa qua việc xây dựng kế hoạch hoạt động năm học 2017-2018 của trường và triển khai đến từng thành viên của trường trong các cuộc họp, trong đại hội viên chức đầu năm.</w:t>
      </w:r>
    </w:p>
    <w:p w:rsidR="00FE401C" w:rsidRPr="00634270" w:rsidRDefault="003A0955" w:rsidP="00111924">
      <w:pPr>
        <w:spacing w:before="120" w:after="120"/>
        <w:ind w:firstLine="567"/>
        <w:jc w:val="both"/>
        <w:rPr>
          <w:rFonts w:asciiTheme="majorHAnsi" w:hAnsiTheme="majorHAnsi" w:cstheme="majorHAnsi"/>
          <w:i/>
          <w:szCs w:val="28"/>
        </w:rPr>
      </w:pPr>
      <w:r w:rsidRPr="00F307DA">
        <w:rPr>
          <w:rFonts w:asciiTheme="majorHAnsi" w:hAnsiTheme="majorHAnsi" w:cstheme="majorHAnsi"/>
          <w:i/>
          <w:szCs w:val="28"/>
        </w:rPr>
        <w:t>-</w:t>
      </w:r>
      <w:r w:rsidR="00FC7BE7" w:rsidRPr="00F307DA">
        <w:rPr>
          <w:rFonts w:asciiTheme="majorHAnsi" w:hAnsiTheme="majorHAnsi" w:cstheme="majorHAnsi"/>
          <w:i/>
          <w:szCs w:val="28"/>
        </w:rPr>
        <w:t xml:space="preserve"> </w:t>
      </w:r>
      <w:r w:rsidR="00FE401C" w:rsidRPr="00634270">
        <w:rPr>
          <w:rFonts w:asciiTheme="majorHAnsi" w:hAnsiTheme="majorHAnsi" w:cstheme="majorHAnsi"/>
          <w:i/>
          <w:szCs w:val="28"/>
        </w:rPr>
        <w:t>Tình hình và kết quả đổi mới phương pháp, hình thức dạy học và kiểm tra, đánh giá theo định hướng phát triển phẩm chất và năng lực học sinh; các mô hình tổ chức các hoạt động giáo dục sáng tạo của đơn vị</w:t>
      </w:r>
      <w:r w:rsidR="00383369" w:rsidRPr="00634270">
        <w:rPr>
          <w:rFonts w:asciiTheme="majorHAnsi" w:hAnsiTheme="majorHAnsi" w:cstheme="majorHAnsi"/>
          <w:i/>
          <w:szCs w:val="28"/>
        </w:rPr>
        <w:t>:</w:t>
      </w:r>
    </w:p>
    <w:p w:rsidR="00383369" w:rsidRPr="00634270" w:rsidRDefault="00383369" w:rsidP="00FC7BE7">
      <w:pPr>
        <w:pStyle w:val="ListParagraph"/>
        <w:spacing w:before="120" w:after="120"/>
        <w:ind w:left="0" w:firstLine="567"/>
        <w:jc w:val="both"/>
        <w:rPr>
          <w:rFonts w:asciiTheme="majorHAnsi" w:hAnsiTheme="majorHAnsi" w:cstheme="majorHAnsi"/>
          <w:szCs w:val="28"/>
        </w:rPr>
      </w:pPr>
      <w:r w:rsidRPr="00634270">
        <w:rPr>
          <w:rFonts w:asciiTheme="majorHAnsi" w:hAnsiTheme="majorHAnsi" w:cstheme="majorHAnsi"/>
          <w:szCs w:val="28"/>
        </w:rPr>
        <w:lastRenderedPageBreak/>
        <w:t>Tất cả cán bộ, giáo viên đều xác định tầm quan trọng của việc đổi mới PPDH đối với việc nâng cao chất lượng của học sinh nên đã đầu tư thời gian và trí tuệ vào việc đổi mới từ bài soạn cho đến các tiết dạy trên lớp.</w:t>
      </w:r>
    </w:p>
    <w:p w:rsidR="00383369" w:rsidRPr="00634270" w:rsidRDefault="00383369" w:rsidP="00FC7BE7">
      <w:pPr>
        <w:spacing w:before="120" w:after="120"/>
        <w:ind w:firstLine="567"/>
        <w:jc w:val="both"/>
        <w:rPr>
          <w:rFonts w:asciiTheme="majorHAnsi" w:hAnsiTheme="majorHAnsi" w:cstheme="majorHAnsi"/>
          <w:szCs w:val="28"/>
        </w:rPr>
      </w:pPr>
      <w:r w:rsidRPr="00634270">
        <w:rPr>
          <w:rFonts w:asciiTheme="majorHAnsi" w:hAnsiTheme="majorHAnsi" w:cstheme="majorHAnsi"/>
          <w:szCs w:val="28"/>
        </w:rPr>
        <w:t>Thực hiện công tác đổi mới kiểm tra, đánh giá theo định hướng phát triển phẩm chất và năng lực học sinh. Giáo viên đã vận dụng sáng tạo những kiến thức được học ở các đợt tập huấn của ngành, các buổi sinh hoạt chuyên môn chuyên đề kết hợp với tình hình thực tế học tập của học sinh để có phương pháp đổi mới phù hợp với môn, lớp mình phụ trách.</w:t>
      </w:r>
    </w:p>
    <w:p w:rsidR="003E54F9" w:rsidRPr="00F307DA" w:rsidRDefault="003A0955" w:rsidP="003A0955">
      <w:pPr>
        <w:spacing w:before="120" w:after="120"/>
        <w:ind w:firstLine="567"/>
        <w:jc w:val="both"/>
        <w:rPr>
          <w:rFonts w:asciiTheme="majorHAnsi" w:hAnsiTheme="majorHAnsi" w:cstheme="majorHAnsi"/>
          <w:i/>
          <w:szCs w:val="28"/>
        </w:rPr>
      </w:pPr>
      <w:r w:rsidRPr="00F307DA">
        <w:rPr>
          <w:rFonts w:asciiTheme="majorHAnsi" w:hAnsiTheme="majorHAnsi" w:cstheme="majorHAnsi"/>
          <w:i/>
          <w:szCs w:val="28"/>
        </w:rPr>
        <w:t xml:space="preserve">- </w:t>
      </w:r>
      <w:r w:rsidR="00FE401C" w:rsidRPr="00634270">
        <w:rPr>
          <w:rFonts w:asciiTheme="majorHAnsi" w:hAnsiTheme="majorHAnsi" w:cstheme="majorHAnsi"/>
          <w:i/>
          <w:szCs w:val="28"/>
        </w:rPr>
        <w:t>Hoạt động giáo dục hướng nghiệp, giáo dục nghề phổ thông và công tác phân luồng học sinh sau trung học cơ sở</w:t>
      </w:r>
      <w:r w:rsidR="00AB03F3" w:rsidRPr="00634270">
        <w:rPr>
          <w:rFonts w:asciiTheme="majorHAnsi" w:hAnsiTheme="majorHAnsi" w:cstheme="majorHAnsi"/>
          <w:i/>
          <w:szCs w:val="28"/>
        </w:rPr>
        <w:t>:</w:t>
      </w:r>
    </w:p>
    <w:p w:rsidR="003A0955" w:rsidRPr="00F307DA" w:rsidRDefault="003A0955" w:rsidP="0030388A">
      <w:pPr>
        <w:pStyle w:val="ListParagraph"/>
        <w:spacing w:before="120" w:after="120"/>
        <w:ind w:left="0" w:firstLine="567"/>
        <w:jc w:val="both"/>
        <w:rPr>
          <w:rFonts w:asciiTheme="majorHAnsi" w:hAnsiTheme="majorHAnsi" w:cstheme="majorHAnsi"/>
          <w:szCs w:val="28"/>
        </w:rPr>
      </w:pPr>
      <w:r w:rsidRPr="00F307DA">
        <w:rPr>
          <w:rFonts w:asciiTheme="majorHAnsi" w:hAnsiTheme="majorHAnsi" w:cstheme="majorHAnsi"/>
          <w:szCs w:val="28"/>
        </w:rPr>
        <w:t xml:space="preserve">Trong quá trình học, các em đã được định hướng, thảo luận về việc chọn trường chọn nghề, được giới thiệu về một số nghề có nhu cầu cao trong tỉnh và thảo luận các đức tính để được thành công trong công việc. </w:t>
      </w:r>
    </w:p>
    <w:p w:rsidR="003E54F9" w:rsidRPr="00F307DA" w:rsidRDefault="00632B2D" w:rsidP="0030388A">
      <w:pPr>
        <w:pStyle w:val="ListParagraph"/>
        <w:spacing w:before="120" w:after="120"/>
        <w:ind w:left="0" w:firstLine="567"/>
        <w:jc w:val="both"/>
        <w:rPr>
          <w:rFonts w:asciiTheme="majorHAnsi" w:hAnsiTheme="majorHAnsi" w:cstheme="majorHAnsi"/>
          <w:szCs w:val="28"/>
        </w:rPr>
      </w:pPr>
      <w:r w:rsidRPr="00634270">
        <w:rPr>
          <w:rFonts w:asciiTheme="majorHAnsi" w:hAnsiTheme="majorHAnsi" w:cstheme="majorHAnsi"/>
          <w:szCs w:val="28"/>
        </w:rPr>
        <w:t>Cuối năm học nhà trường đã tổ chức các hoạt động giáo dục hướng nghiệp cho học sinh như:</w:t>
      </w:r>
      <w:r w:rsidRPr="00F307DA">
        <w:rPr>
          <w:rFonts w:asciiTheme="majorHAnsi" w:hAnsiTheme="majorHAnsi" w:cstheme="majorHAnsi"/>
          <w:i/>
          <w:szCs w:val="28"/>
        </w:rPr>
        <w:t xml:space="preserve">  </w:t>
      </w:r>
      <w:r w:rsidRPr="00634270">
        <w:rPr>
          <w:rFonts w:asciiTheme="majorHAnsi" w:hAnsiTheme="majorHAnsi" w:cstheme="majorHAnsi"/>
          <w:szCs w:val="28"/>
        </w:rPr>
        <w:t xml:space="preserve">Mời </w:t>
      </w:r>
      <w:r w:rsidR="001A1965" w:rsidRPr="00634270">
        <w:rPr>
          <w:rFonts w:asciiTheme="majorHAnsi" w:hAnsiTheme="majorHAnsi" w:cstheme="majorHAnsi"/>
          <w:szCs w:val="28"/>
        </w:rPr>
        <w:t xml:space="preserve">giáo viên trường cao đẳng nghề về trực tiếp tư vấn hướng nghiệp cho các em học sinh khối 9. Đồng thời tổ chức cho các em tham quan trường cao đẳng nghề Bà Rịa Vũng Tàu. Hiện tạo có </w:t>
      </w:r>
      <w:r w:rsidR="003A0955" w:rsidRPr="00F307DA">
        <w:rPr>
          <w:rFonts w:asciiTheme="majorHAnsi" w:hAnsiTheme="majorHAnsi" w:cstheme="majorHAnsi"/>
          <w:szCs w:val="28"/>
        </w:rPr>
        <w:t>12</w:t>
      </w:r>
      <w:r w:rsidR="001A1965" w:rsidRPr="00634270">
        <w:rPr>
          <w:rFonts w:asciiTheme="majorHAnsi" w:hAnsiTheme="majorHAnsi" w:cstheme="majorHAnsi"/>
          <w:szCs w:val="28"/>
        </w:rPr>
        <w:t xml:space="preserve"> em học sinh nộp hồ sơ đăng ký học nghề.</w:t>
      </w:r>
      <w:r w:rsidR="00AB03F3" w:rsidRPr="00634270">
        <w:rPr>
          <w:rFonts w:asciiTheme="majorHAnsi" w:hAnsiTheme="majorHAnsi" w:cstheme="majorHAnsi"/>
          <w:szCs w:val="28"/>
        </w:rPr>
        <w:t xml:space="preserve">  </w:t>
      </w:r>
    </w:p>
    <w:p w:rsidR="003A0955" w:rsidRPr="00F307DA" w:rsidRDefault="003A0955" w:rsidP="0030388A">
      <w:pPr>
        <w:pStyle w:val="ListParagraph"/>
        <w:spacing w:before="120" w:after="120"/>
        <w:ind w:left="0" w:firstLine="567"/>
        <w:jc w:val="both"/>
        <w:rPr>
          <w:rFonts w:asciiTheme="majorHAnsi" w:hAnsiTheme="majorHAnsi" w:cstheme="majorHAnsi"/>
          <w:szCs w:val="28"/>
        </w:rPr>
      </w:pPr>
      <w:r w:rsidRPr="00F307DA">
        <w:rPr>
          <w:rFonts w:asciiTheme="majorHAnsi" w:hAnsiTheme="majorHAnsi" w:cstheme="majorHAnsi"/>
          <w:szCs w:val="28"/>
        </w:rPr>
        <w:t>Nhà trường còn mời chuyên viên tư vấn của trường nghề về tận trường THCS Bưng Riềng để tư vấn cho phụ huynh học sinh khối 9: kết quả 75 phụ huynh tham gia.</w:t>
      </w:r>
    </w:p>
    <w:p w:rsidR="00031E52" w:rsidRPr="00634270" w:rsidRDefault="00FE401C" w:rsidP="0030388A">
      <w:pPr>
        <w:pStyle w:val="ListParagraph"/>
        <w:spacing w:before="120" w:after="120"/>
        <w:ind w:left="0" w:firstLine="567"/>
        <w:jc w:val="both"/>
        <w:rPr>
          <w:rFonts w:asciiTheme="majorHAnsi" w:hAnsiTheme="majorHAnsi" w:cstheme="majorHAnsi"/>
          <w:i/>
          <w:szCs w:val="28"/>
        </w:rPr>
      </w:pPr>
      <w:r w:rsidRPr="00634270">
        <w:rPr>
          <w:rFonts w:asciiTheme="majorHAnsi" w:hAnsiTheme="majorHAnsi" w:cstheme="majorHAnsi"/>
          <w:i/>
          <w:szCs w:val="28"/>
        </w:rPr>
        <w:t>- Kết quả hoạt động dạy học ngoại ngữ</w:t>
      </w:r>
      <w:r w:rsidR="00AB03F3" w:rsidRPr="00634270">
        <w:rPr>
          <w:rFonts w:asciiTheme="majorHAnsi" w:hAnsiTheme="majorHAnsi" w:cstheme="majorHAnsi"/>
          <w:i/>
          <w:szCs w:val="28"/>
        </w:rPr>
        <w:t xml:space="preserve">: </w:t>
      </w:r>
    </w:p>
    <w:p w:rsidR="00527CB4" w:rsidRPr="00634270" w:rsidRDefault="007B3EE7" w:rsidP="0030388A">
      <w:pPr>
        <w:pStyle w:val="ListParagraph"/>
        <w:spacing w:before="120" w:after="120"/>
        <w:ind w:left="0" w:firstLine="567"/>
        <w:jc w:val="both"/>
        <w:rPr>
          <w:rFonts w:asciiTheme="majorHAnsi" w:hAnsiTheme="majorHAnsi" w:cstheme="majorHAnsi"/>
          <w:szCs w:val="28"/>
        </w:rPr>
      </w:pPr>
      <w:r w:rsidRPr="00634270">
        <w:rPr>
          <w:rFonts w:asciiTheme="majorHAnsi" w:hAnsiTheme="majorHAnsi" w:cstheme="majorHAnsi"/>
          <w:szCs w:val="28"/>
        </w:rPr>
        <w:t>Việc dạy ngoại ngữ được thực hiện đúng theo quy định củ</w:t>
      </w:r>
      <w:r w:rsidR="003A0955" w:rsidRPr="00634270">
        <w:rPr>
          <w:rFonts w:asciiTheme="majorHAnsi" w:hAnsiTheme="majorHAnsi" w:cstheme="majorHAnsi"/>
          <w:szCs w:val="28"/>
        </w:rPr>
        <w:t>a ng</w:t>
      </w:r>
      <w:r w:rsidRPr="00634270">
        <w:rPr>
          <w:rFonts w:asciiTheme="majorHAnsi" w:hAnsiTheme="majorHAnsi" w:cstheme="majorHAnsi"/>
          <w:szCs w:val="28"/>
        </w:rPr>
        <w:t xml:space="preserve">ành, không cắt xén chương trình… . </w:t>
      </w:r>
      <w:r w:rsidR="00527CB4" w:rsidRPr="00634270">
        <w:rPr>
          <w:rFonts w:asciiTheme="majorHAnsi" w:hAnsiTheme="majorHAnsi" w:cstheme="majorHAnsi"/>
          <w:szCs w:val="28"/>
        </w:rPr>
        <w:t>Trong năm học nhà trường đã tổ chức bồi dưỡng cho các em học sinh tham gia các cuộc thi học sinh giỏi môn tiếng anh cấp huyện, cấp tỉnh (có 1 em học  sinh đạt học sinh giỏi môn Tiếng anh cấp huyện).</w:t>
      </w:r>
    </w:p>
    <w:p w:rsidR="00FA2904" w:rsidRPr="00634270" w:rsidRDefault="007B3EE7" w:rsidP="0030388A">
      <w:pPr>
        <w:pStyle w:val="ListParagraph"/>
        <w:spacing w:before="120" w:after="120"/>
        <w:ind w:left="0" w:firstLine="567"/>
        <w:jc w:val="both"/>
        <w:rPr>
          <w:rFonts w:asciiTheme="majorHAnsi" w:hAnsiTheme="majorHAnsi" w:cstheme="majorHAnsi"/>
          <w:szCs w:val="28"/>
        </w:rPr>
      </w:pPr>
      <w:r w:rsidRPr="00634270">
        <w:rPr>
          <w:rFonts w:asciiTheme="majorHAnsi" w:hAnsiTheme="majorHAnsi" w:cstheme="majorHAnsi"/>
          <w:szCs w:val="28"/>
        </w:rPr>
        <w:t>Năm học 2017-2018 nhà trường đã thành lập câu lạc bộ tiếng anh do thầy hiệu trưởng làm chủ nhiệm câu lạc bộ. Hiện tại câu lạc bộ đã thu hút được hơn 20 em học sinh đam mê tham gia.</w:t>
      </w:r>
    </w:p>
    <w:p w:rsidR="007B3EE7" w:rsidRPr="00F307DA" w:rsidRDefault="007B3EE7" w:rsidP="0030388A">
      <w:pPr>
        <w:pStyle w:val="ListParagraph"/>
        <w:spacing w:before="120" w:after="120"/>
        <w:ind w:left="0" w:firstLine="567"/>
        <w:jc w:val="both"/>
        <w:rPr>
          <w:rFonts w:asciiTheme="majorHAnsi" w:hAnsiTheme="majorHAnsi" w:cstheme="majorHAnsi"/>
          <w:szCs w:val="28"/>
        </w:rPr>
      </w:pPr>
      <w:r w:rsidRPr="00634270">
        <w:rPr>
          <w:rFonts w:asciiTheme="majorHAnsi" w:hAnsiTheme="majorHAnsi" w:cstheme="majorHAnsi"/>
          <w:szCs w:val="28"/>
        </w:rPr>
        <w:t>Trong năm học nhà trường đã kết hợp với tổ chức Water Safety Vietnam dạy bơi cho các em học sinh khố</w:t>
      </w:r>
      <w:r w:rsidR="00315987" w:rsidRPr="00634270">
        <w:rPr>
          <w:rFonts w:asciiTheme="majorHAnsi" w:hAnsiTheme="majorHAnsi" w:cstheme="majorHAnsi"/>
          <w:szCs w:val="28"/>
        </w:rPr>
        <w:t xml:space="preserve">i </w:t>
      </w:r>
      <w:r w:rsidR="00315987" w:rsidRPr="00F307DA">
        <w:rPr>
          <w:rFonts w:asciiTheme="majorHAnsi" w:hAnsiTheme="majorHAnsi" w:cstheme="majorHAnsi"/>
          <w:szCs w:val="28"/>
        </w:rPr>
        <w:t>6,7,8</w:t>
      </w:r>
      <w:r w:rsidRPr="00634270">
        <w:rPr>
          <w:rFonts w:asciiTheme="majorHAnsi" w:hAnsiTheme="majorHAnsi" w:cstheme="majorHAnsi"/>
          <w:szCs w:val="28"/>
        </w:rPr>
        <w:t>. Trong quá trình dạy bơi, các em được giáo viên người Úc trực tiếp giảng dạy</w:t>
      </w:r>
      <w:r w:rsidR="00527CB4" w:rsidRPr="00634270">
        <w:rPr>
          <w:rFonts w:asciiTheme="majorHAnsi" w:hAnsiTheme="majorHAnsi" w:cstheme="majorHAnsi"/>
          <w:szCs w:val="28"/>
        </w:rPr>
        <w:t>. Thông qua hoạt động này các em học sinh đã tự tin hơn  và nâng cao khả năng giao tiếp bằng tiếng anh.</w:t>
      </w:r>
    </w:p>
    <w:p w:rsidR="003A0955" w:rsidRPr="00F307DA" w:rsidRDefault="003A0955" w:rsidP="0030388A">
      <w:pPr>
        <w:pStyle w:val="ListParagraph"/>
        <w:spacing w:before="120" w:after="120"/>
        <w:ind w:left="0" w:firstLine="567"/>
        <w:jc w:val="both"/>
        <w:rPr>
          <w:rFonts w:asciiTheme="majorHAnsi" w:hAnsiTheme="majorHAnsi" w:cstheme="majorHAnsi"/>
          <w:szCs w:val="28"/>
        </w:rPr>
      </w:pPr>
      <w:r w:rsidRPr="00F307DA">
        <w:rPr>
          <w:rFonts w:asciiTheme="majorHAnsi" w:hAnsiTheme="majorHAnsi" w:cstheme="majorHAnsi"/>
          <w:szCs w:val="28"/>
        </w:rPr>
        <w:t>Nhằm nâng cao phong trào học tiếng Anh, nhà trường đã in trên các ghế đá, các bản giáo dục về ý thức học sinh trên các cây xanh với những dòng chữ song ngữ mang tính giáo dục.</w:t>
      </w:r>
    </w:p>
    <w:p w:rsidR="00AB03F3" w:rsidRPr="00F307DA" w:rsidRDefault="00FE401C" w:rsidP="0030388A">
      <w:pPr>
        <w:pStyle w:val="ListParagraph"/>
        <w:spacing w:before="120" w:after="120"/>
        <w:ind w:left="0" w:firstLine="567"/>
        <w:jc w:val="both"/>
        <w:rPr>
          <w:rFonts w:asciiTheme="majorHAnsi" w:hAnsiTheme="majorHAnsi" w:cstheme="majorHAnsi"/>
          <w:szCs w:val="28"/>
        </w:rPr>
      </w:pPr>
      <w:r w:rsidRPr="00634270">
        <w:rPr>
          <w:rFonts w:asciiTheme="majorHAnsi" w:hAnsiTheme="majorHAnsi" w:cstheme="majorHAnsi"/>
          <w:i/>
          <w:szCs w:val="28"/>
        </w:rPr>
        <w:t>- Công tác giáo dục đạo đức, lối sống của giáo viên, học sinh; khắc phục tình trạng bạo lực học đường và các hiện tượng tiêu cự</w:t>
      </w:r>
      <w:r w:rsidR="00AB03F3" w:rsidRPr="00634270">
        <w:rPr>
          <w:rFonts w:asciiTheme="majorHAnsi" w:hAnsiTheme="majorHAnsi" w:cstheme="majorHAnsi"/>
          <w:i/>
          <w:szCs w:val="28"/>
        </w:rPr>
        <w:t>c khác</w:t>
      </w:r>
      <w:r w:rsidR="00AB03F3" w:rsidRPr="00634270">
        <w:rPr>
          <w:rFonts w:asciiTheme="majorHAnsi" w:hAnsiTheme="majorHAnsi" w:cstheme="majorHAnsi"/>
          <w:szCs w:val="28"/>
        </w:rPr>
        <w:t>:  BGH đã chỉ đạo cho các bộ phận trong nhà trường thực hiện những nhiệm vụ cụ thể để bảo đảm việc giáo dục đạo đức diễn ra đúng hướng, đúng kế hoạch, tập hợp và phối hợp các lực lượng giáo dục trong và ngoài nhà trườ</w:t>
      </w:r>
      <w:r w:rsidR="0030388A" w:rsidRPr="00634270">
        <w:rPr>
          <w:rFonts w:asciiTheme="majorHAnsi" w:hAnsiTheme="majorHAnsi" w:cstheme="majorHAnsi"/>
          <w:szCs w:val="28"/>
        </w:rPr>
        <w:t>ng</w:t>
      </w:r>
      <w:r w:rsidR="00AB03F3" w:rsidRPr="00634270">
        <w:rPr>
          <w:rFonts w:asciiTheme="majorHAnsi" w:hAnsiTheme="majorHAnsi" w:cstheme="majorHAnsi"/>
          <w:szCs w:val="28"/>
        </w:rPr>
        <w:t xml:space="preserve">: </w:t>
      </w:r>
      <w:r w:rsidR="0030388A" w:rsidRPr="00F307DA">
        <w:rPr>
          <w:rFonts w:asciiTheme="majorHAnsi" w:hAnsiTheme="majorHAnsi" w:cstheme="majorHAnsi"/>
          <w:szCs w:val="28"/>
        </w:rPr>
        <w:t xml:space="preserve">thông qua tiêt sinh hoạt dưới cờ, tiết sinh hoạt chủ </w:t>
      </w:r>
      <w:r w:rsidR="0030388A" w:rsidRPr="00F307DA">
        <w:rPr>
          <w:rFonts w:asciiTheme="majorHAnsi" w:hAnsiTheme="majorHAnsi" w:cstheme="majorHAnsi"/>
          <w:szCs w:val="28"/>
        </w:rPr>
        <w:lastRenderedPageBreak/>
        <w:t>nhiệm và các hoạt động ngoạ</w:t>
      </w:r>
      <w:r w:rsidR="00D73054" w:rsidRPr="00F307DA">
        <w:rPr>
          <w:rFonts w:asciiTheme="majorHAnsi" w:hAnsiTheme="majorHAnsi" w:cstheme="majorHAnsi"/>
          <w:szCs w:val="28"/>
        </w:rPr>
        <w:t>i khóa và một số khẩu hiệu treo tại trường và trên các ghế đá sân trường.</w:t>
      </w:r>
    </w:p>
    <w:p w:rsidR="00031E52" w:rsidRPr="00634270" w:rsidRDefault="00FE401C" w:rsidP="0030388A">
      <w:pPr>
        <w:pStyle w:val="ListParagraph"/>
        <w:spacing w:before="120" w:after="120"/>
        <w:ind w:left="0" w:firstLine="567"/>
        <w:jc w:val="both"/>
        <w:rPr>
          <w:rFonts w:asciiTheme="majorHAnsi" w:hAnsiTheme="majorHAnsi" w:cstheme="majorHAnsi"/>
          <w:szCs w:val="28"/>
        </w:rPr>
      </w:pPr>
      <w:r w:rsidRPr="00634270">
        <w:rPr>
          <w:rFonts w:asciiTheme="majorHAnsi" w:hAnsiTheme="majorHAnsi" w:cstheme="majorHAnsi"/>
          <w:i/>
          <w:szCs w:val="28"/>
        </w:rPr>
        <w:t>- Tình hình và kết quả thực hiện rà soát, tinh giảm các cuộc thi tại các phòng GDĐT huyện/thành phố</w:t>
      </w:r>
      <w:r w:rsidR="005773AC" w:rsidRPr="00634270">
        <w:rPr>
          <w:rFonts w:asciiTheme="majorHAnsi" w:hAnsiTheme="majorHAnsi" w:cstheme="majorHAnsi"/>
          <w:i/>
          <w:szCs w:val="28"/>
        </w:rPr>
        <w:t>:</w:t>
      </w:r>
      <w:r w:rsidR="005773AC" w:rsidRPr="00634270">
        <w:rPr>
          <w:rFonts w:asciiTheme="majorHAnsi" w:hAnsiTheme="majorHAnsi" w:cstheme="majorHAnsi"/>
          <w:szCs w:val="28"/>
        </w:rPr>
        <w:t xml:space="preserve"> Năm học 2017-2018 nhà trường đã thực hiện  nghiêm chỉ đạo của Phòng giáo dục về việc tinh giảm các  cuộc thi</w:t>
      </w:r>
      <w:r w:rsidR="00D73054" w:rsidRPr="00F307DA">
        <w:rPr>
          <w:rFonts w:asciiTheme="majorHAnsi" w:hAnsiTheme="majorHAnsi" w:cstheme="majorHAnsi"/>
          <w:szCs w:val="28"/>
        </w:rPr>
        <w:t xml:space="preserve"> </w:t>
      </w:r>
      <w:r w:rsidR="005773AC" w:rsidRPr="00634270">
        <w:rPr>
          <w:rFonts w:asciiTheme="majorHAnsi" w:hAnsiTheme="majorHAnsi" w:cstheme="majorHAnsi"/>
          <w:szCs w:val="28"/>
        </w:rPr>
        <w:t>( hủy không t</w:t>
      </w:r>
      <w:r w:rsidR="00D73054" w:rsidRPr="00F307DA">
        <w:rPr>
          <w:rFonts w:asciiTheme="majorHAnsi" w:hAnsiTheme="majorHAnsi" w:cstheme="majorHAnsi"/>
          <w:szCs w:val="28"/>
        </w:rPr>
        <w:t>h</w:t>
      </w:r>
      <w:r w:rsidR="005773AC" w:rsidRPr="00634270">
        <w:rPr>
          <w:rFonts w:asciiTheme="majorHAnsi" w:hAnsiTheme="majorHAnsi" w:cstheme="majorHAnsi"/>
          <w:szCs w:val="28"/>
        </w:rPr>
        <w:t xml:space="preserve">am gia các cuộc thi như giải toán trên mạng, tiếng anh trên mạng …) thay vào đó tập trung thi học sinh giỏi </w:t>
      </w:r>
      <w:r w:rsidR="00D73054" w:rsidRPr="00F307DA">
        <w:rPr>
          <w:rFonts w:asciiTheme="majorHAnsi" w:hAnsiTheme="majorHAnsi" w:cstheme="majorHAnsi"/>
          <w:szCs w:val="28"/>
        </w:rPr>
        <w:t>các</w:t>
      </w:r>
      <w:r w:rsidR="005773AC" w:rsidRPr="00634270">
        <w:rPr>
          <w:rFonts w:asciiTheme="majorHAnsi" w:hAnsiTheme="majorHAnsi" w:cstheme="majorHAnsi"/>
          <w:szCs w:val="28"/>
        </w:rPr>
        <w:t xml:space="preserve"> môn văn hóa, thi khoa học kỹ thuật.</w:t>
      </w:r>
    </w:p>
    <w:p w:rsidR="00031E52" w:rsidRPr="00634270" w:rsidRDefault="00FE401C" w:rsidP="0030388A">
      <w:pPr>
        <w:pStyle w:val="ListParagraph"/>
        <w:spacing w:before="120" w:after="120"/>
        <w:ind w:left="0" w:firstLine="567"/>
        <w:jc w:val="both"/>
        <w:rPr>
          <w:rFonts w:asciiTheme="majorHAnsi" w:hAnsiTheme="majorHAnsi" w:cstheme="majorHAnsi"/>
          <w:i/>
          <w:szCs w:val="28"/>
        </w:rPr>
      </w:pPr>
      <w:r w:rsidRPr="00634270">
        <w:rPr>
          <w:rFonts w:asciiTheme="majorHAnsi" w:hAnsiTheme="majorHAnsi" w:cstheme="majorHAnsi"/>
          <w:i/>
          <w:szCs w:val="28"/>
        </w:rPr>
        <w:t>- Công tác giáo dục thể chấ</w:t>
      </w:r>
      <w:r w:rsidR="00D7072D" w:rsidRPr="00634270">
        <w:rPr>
          <w:rFonts w:asciiTheme="majorHAnsi" w:hAnsiTheme="majorHAnsi" w:cstheme="majorHAnsi"/>
          <w:i/>
          <w:szCs w:val="28"/>
        </w:rPr>
        <w:t>t:</w:t>
      </w:r>
    </w:p>
    <w:p w:rsidR="00D7072D" w:rsidRPr="00634270" w:rsidRDefault="00D7072D" w:rsidP="0030388A">
      <w:pPr>
        <w:pStyle w:val="BodyTextIndent"/>
        <w:widowControl w:val="0"/>
        <w:spacing w:before="100" w:line="254" w:lineRule="auto"/>
        <w:ind w:firstLine="567"/>
        <w:jc w:val="both"/>
        <w:rPr>
          <w:rFonts w:asciiTheme="majorHAnsi" w:hAnsiTheme="majorHAnsi" w:cstheme="majorHAnsi"/>
          <w:szCs w:val="28"/>
          <w:lang w:val="nl-NL"/>
        </w:rPr>
      </w:pPr>
      <w:r w:rsidRPr="00634270">
        <w:rPr>
          <w:rFonts w:asciiTheme="majorHAnsi" w:hAnsiTheme="majorHAnsi" w:cstheme="majorHAnsi"/>
          <w:szCs w:val="28"/>
          <w:lang w:val="nl-NL"/>
        </w:rPr>
        <w:t>Việc giảng dạy môn học thể dục trong nhà trường thực hiện đúng qui định của Bộ Giáo dục và Đào tạo, không dồn ghép, cắt xén chương trình. Học sinh  tích cực tập luyện, có thể lực khá tốt.</w:t>
      </w:r>
    </w:p>
    <w:p w:rsidR="00D7072D" w:rsidRPr="00634270" w:rsidRDefault="00D7072D" w:rsidP="0030388A">
      <w:pPr>
        <w:pStyle w:val="BodyTextIndent"/>
        <w:widowControl w:val="0"/>
        <w:spacing w:before="100" w:line="254" w:lineRule="auto"/>
        <w:ind w:firstLine="567"/>
        <w:jc w:val="both"/>
        <w:rPr>
          <w:rFonts w:asciiTheme="majorHAnsi" w:hAnsiTheme="majorHAnsi" w:cstheme="majorHAnsi"/>
          <w:szCs w:val="28"/>
          <w:lang w:val="nl-NL"/>
        </w:rPr>
      </w:pPr>
      <w:r w:rsidRPr="00634270">
        <w:rPr>
          <w:rFonts w:asciiTheme="majorHAnsi" w:hAnsiTheme="majorHAnsi" w:cstheme="majorHAnsi"/>
          <w:szCs w:val="28"/>
          <w:lang w:val="nl-NL"/>
        </w:rPr>
        <w:t xml:space="preserve">Trong năm học nhà trường đã tổ chức dạy bơi miễn phí cho </w:t>
      </w:r>
      <w:r w:rsidR="000F6ED3" w:rsidRPr="00634270">
        <w:rPr>
          <w:rFonts w:asciiTheme="majorHAnsi" w:hAnsiTheme="majorHAnsi" w:cstheme="majorHAnsi"/>
          <w:szCs w:val="28"/>
          <w:lang w:val="nl-NL"/>
        </w:rPr>
        <w:t xml:space="preserve">312 </w:t>
      </w:r>
      <w:r w:rsidRPr="00634270">
        <w:rPr>
          <w:rFonts w:asciiTheme="majorHAnsi" w:hAnsiTheme="majorHAnsi" w:cstheme="majorHAnsi"/>
          <w:szCs w:val="28"/>
          <w:lang w:val="nl-NL"/>
        </w:rPr>
        <w:t xml:space="preserve">học sinh </w:t>
      </w:r>
      <w:r w:rsidR="000F6ED3" w:rsidRPr="00634270">
        <w:rPr>
          <w:rFonts w:asciiTheme="majorHAnsi" w:hAnsiTheme="majorHAnsi" w:cstheme="majorHAnsi"/>
          <w:szCs w:val="28"/>
          <w:lang w:val="nl-NL"/>
        </w:rPr>
        <w:t>của cả 3 khối 6,7,8 của</w:t>
      </w:r>
      <w:r w:rsidRPr="00634270">
        <w:rPr>
          <w:rFonts w:asciiTheme="majorHAnsi" w:hAnsiTheme="majorHAnsi" w:cstheme="majorHAnsi"/>
          <w:szCs w:val="28"/>
          <w:lang w:val="nl-NL"/>
        </w:rPr>
        <w:t xml:space="preserve"> trường</w:t>
      </w:r>
      <w:r w:rsidR="005773AC" w:rsidRPr="00634270">
        <w:rPr>
          <w:rFonts w:asciiTheme="majorHAnsi" w:hAnsiTheme="majorHAnsi" w:cstheme="majorHAnsi"/>
          <w:szCs w:val="28"/>
          <w:lang w:val="nl-NL"/>
        </w:rPr>
        <w:t>.</w:t>
      </w:r>
    </w:p>
    <w:p w:rsidR="00D7072D" w:rsidRPr="00634270" w:rsidRDefault="00D7072D" w:rsidP="0030388A">
      <w:pPr>
        <w:spacing w:before="120" w:after="120"/>
        <w:ind w:firstLine="567"/>
        <w:jc w:val="both"/>
        <w:rPr>
          <w:rFonts w:asciiTheme="majorHAnsi" w:hAnsiTheme="majorHAnsi" w:cstheme="majorHAnsi"/>
          <w:szCs w:val="28"/>
          <w:lang w:val="nl-NL"/>
        </w:rPr>
      </w:pPr>
      <w:r w:rsidRPr="00634270">
        <w:rPr>
          <w:rFonts w:asciiTheme="majorHAnsi" w:hAnsiTheme="majorHAnsi" w:cstheme="majorHAnsi"/>
          <w:szCs w:val="28"/>
          <w:lang w:val="nl-NL"/>
        </w:rPr>
        <w:t>Tổ chức tập thể dục giữa giờ cho học sinh: Hàng ngày nhà trường tổ chức cho học sinh tập thể dục giữa giờ</w:t>
      </w:r>
      <w:r w:rsidR="005773AC" w:rsidRPr="00634270">
        <w:rPr>
          <w:rFonts w:asciiTheme="majorHAnsi" w:hAnsiTheme="majorHAnsi" w:cstheme="majorHAnsi"/>
          <w:szCs w:val="28"/>
          <w:lang w:val="nl-NL"/>
        </w:rPr>
        <w:t xml:space="preserve"> theo</w:t>
      </w:r>
      <w:r w:rsidR="000F6ED3" w:rsidRPr="00634270">
        <w:rPr>
          <w:rFonts w:asciiTheme="majorHAnsi" w:hAnsiTheme="majorHAnsi" w:cstheme="majorHAnsi"/>
          <w:szCs w:val="28"/>
          <w:lang w:val="nl-NL"/>
        </w:rPr>
        <w:t xml:space="preserve"> vũ</w:t>
      </w:r>
      <w:r w:rsidR="005773AC" w:rsidRPr="00634270">
        <w:rPr>
          <w:rFonts w:asciiTheme="majorHAnsi" w:hAnsiTheme="majorHAnsi" w:cstheme="majorHAnsi"/>
          <w:szCs w:val="28"/>
          <w:lang w:val="nl-NL"/>
        </w:rPr>
        <w:t xml:space="preserve"> điệu cha cha cha.</w:t>
      </w:r>
    </w:p>
    <w:p w:rsidR="000F6ED3" w:rsidRPr="00634270" w:rsidRDefault="000F6ED3" w:rsidP="0030388A">
      <w:pPr>
        <w:spacing w:before="120" w:after="120"/>
        <w:ind w:firstLine="567"/>
        <w:jc w:val="both"/>
        <w:rPr>
          <w:rFonts w:asciiTheme="majorHAnsi" w:hAnsiTheme="majorHAnsi" w:cstheme="majorHAnsi"/>
          <w:szCs w:val="28"/>
          <w:lang w:val="nl-NL"/>
        </w:rPr>
      </w:pPr>
      <w:r w:rsidRPr="00634270">
        <w:rPr>
          <w:rFonts w:asciiTheme="majorHAnsi" w:hAnsiTheme="majorHAnsi" w:cstheme="majorHAnsi"/>
          <w:szCs w:val="28"/>
          <w:lang w:val="nl-NL"/>
        </w:rPr>
        <w:t>Nhà trường cũng đã trang bị 2 bộ dụng cụ và sân chơi cầu lông cho học sinh chơi trong thời gian rảnh.</w:t>
      </w:r>
    </w:p>
    <w:p w:rsidR="00FE401C" w:rsidRPr="00634270" w:rsidRDefault="00FE401C" w:rsidP="0030388A">
      <w:pPr>
        <w:pStyle w:val="ListParagraph"/>
        <w:numPr>
          <w:ilvl w:val="0"/>
          <w:numId w:val="3"/>
        </w:numPr>
        <w:tabs>
          <w:tab w:val="left" w:pos="851"/>
        </w:tabs>
        <w:spacing w:before="120" w:after="120"/>
        <w:ind w:left="0" w:firstLine="567"/>
        <w:jc w:val="both"/>
        <w:rPr>
          <w:rFonts w:asciiTheme="majorHAnsi" w:hAnsiTheme="majorHAnsi" w:cstheme="majorHAnsi"/>
          <w:b/>
          <w:szCs w:val="28"/>
        </w:rPr>
      </w:pPr>
      <w:r w:rsidRPr="00634270">
        <w:rPr>
          <w:rFonts w:asciiTheme="majorHAnsi" w:hAnsiTheme="majorHAnsi" w:cstheme="majorHAnsi"/>
          <w:b/>
          <w:szCs w:val="28"/>
        </w:rPr>
        <w:t xml:space="preserve">Công tác ôn tập và chuẩn bị cho kỳ thi </w:t>
      </w:r>
      <w:r w:rsidR="00FA2904" w:rsidRPr="00634270">
        <w:rPr>
          <w:rFonts w:asciiTheme="majorHAnsi" w:hAnsiTheme="majorHAnsi" w:cstheme="majorHAnsi"/>
          <w:b/>
          <w:szCs w:val="28"/>
        </w:rPr>
        <w:t xml:space="preserve">tuyển sinh lớp 10 </w:t>
      </w:r>
      <w:r w:rsidRPr="00634270">
        <w:rPr>
          <w:rFonts w:asciiTheme="majorHAnsi" w:hAnsiTheme="majorHAnsi" w:cstheme="majorHAnsi"/>
          <w:b/>
          <w:szCs w:val="28"/>
        </w:rPr>
        <w:t xml:space="preserve"> năm </w:t>
      </w:r>
      <w:r w:rsidR="00FA2904" w:rsidRPr="00634270">
        <w:rPr>
          <w:rFonts w:asciiTheme="majorHAnsi" w:hAnsiTheme="majorHAnsi" w:cstheme="majorHAnsi"/>
          <w:b/>
          <w:szCs w:val="28"/>
        </w:rPr>
        <w:t xml:space="preserve">học </w:t>
      </w:r>
      <w:r w:rsidRPr="00634270">
        <w:rPr>
          <w:rFonts w:asciiTheme="majorHAnsi" w:hAnsiTheme="majorHAnsi" w:cstheme="majorHAnsi"/>
          <w:b/>
          <w:szCs w:val="28"/>
        </w:rPr>
        <w:t xml:space="preserve">2018 </w:t>
      </w:r>
      <w:r w:rsidR="00644C8A" w:rsidRPr="00634270">
        <w:rPr>
          <w:rFonts w:asciiTheme="majorHAnsi" w:hAnsiTheme="majorHAnsi" w:cstheme="majorHAnsi"/>
          <w:b/>
          <w:szCs w:val="28"/>
        </w:rPr>
        <w:t>–</w:t>
      </w:r>
      <w:r w:rsidR="0005668D" w:rsidRPr="00634270">
        <w:rPr>
          <w:rFonts w:asciiTheme="majorHAnsi" w:hAnsiTheme="majorHAnsi" w:cstheme="majorHAnsi"/>
          <w:b/>
          <w:szCs w:val="28"/>
        </w:rPr>
        <w:t>2</w:t>
      </w:r>
      <w:r w:rsidR="00FA2904" w:rsidRPr="00634270">
        <w:rPr>
          <w:rFonts w:asciiTheme="majorHAnsi" w:hAnsiTheme="majorHAnsi" w:cstheme="majorHAnsi"/>
          <w:b/>
          <w:szCs w:val="28"/>
        </w:rPr>
        <w:t>019</w:t>
      </w:r>
      <w:r w:rsidR="00644C8A" w:rsidRPr="00634270">
        <w:rPr>
          <w:rFonts w:asciiTheme="majorHAnsi" w:hAnsiTheme="majorHAnsi" w:cstheme="majorHAnsi"/>
          <w:b/>
          <w:szCs w:val="28"/>
        </w:rPr>
        <w:t>.</w:t>
      </w:r>
    </w:p>
    <w:p w:rsidR="007C08A8" w:rsidRPr="00F307DA" w:rsidRDefault="007C08A8" w:rsidP="007C08A8">
      <w:pPr>
        <w:pStyle w:val="ListParagraph"/>
        <w:tabs>
          <w:tab w:val="left" w:pos="851"/>
        </w:tabs>
        <w:spacing w:before="120" w:after="120"/>
        <w:ind w:left="567"/>
        <w:jc w:val="both"/>
        <w:rPr>
          <w:rFonts w:asciiTheme="majorHAnsi" w:hAnsiTheme="majorHAnsi" w:cstheme="majorHAnsi"/>
          <w:b/>
          <w:szCs w:val="28"/>
        </w:rPr>
      </w:pPr>
      <w:r w:rsidRPr="00F307DA">
        <w:rPr>
          <w:rFonts w:asciiTheme="majorHAnsi" w:hAnsiTheme="majorHAnsi" w:cstheme="majorHAnsi"/>
          <w:b/>
          <w:szCs w:val="28"/>
        </w:rPr>
        <w:t>Công tác ôn tập chia làm 2 giai đoạn</w:t>
      </w:r>
      <w:r w:rsidR="00536434" w:rsidRPr="00F307DA">
        <w:rPr>
          <w:rFonts w:asciiTheme="majorHAnsi" w:hAnsiTheme="majorHAnsi" w:cstheme="majorHAnsi"/>
          <w:b/>
          <w:szCs w:val="28"/>
        </w:rPr>
        <w:t>:</w:t>
      </w:r>
    </w:p>
    <w:p w:rsidR="007C08A8" w:rsidRPr="00F307DA" w:rsidRDefault="00536434" w:rsidP="007C08A8">
      <w:pPr>
        <w:pStyle w:val="ListParagraph"/>
        <w:tabs>
          <w:tab w:val="left" w:pos="851"/>
        </w:tabs>
        <w:spacing w:before="120" w:after="120"/>
        <w:ind w:left="567"/>
        <w:jc w:val="both"/>
        <w:rPr>
          <w:rFonts w:asciiTheme="majorHAnsi" w:hAnsiTheme="majorHAnsi" w:cstheme="majorHAnsi"/>
          <w:szCs w:val="28"/>
        </w:rPr>
      </w:pPr>
      <w:r w:rsidRPr="00F307DA">
        <w:rPr>
          <w:rFonts w:asciiTheme="majorHAnsi" w:hAnsiTheme="majorHAnsi" w:cstheme="majorHAnsi"/>
          <w:b/>
          <w:szCs w:val="28"/>
        </w:rPr>
        <w:t xml:space="preserve">* </w:t>
      </w:r>
      <w:r w:rsidR="007C08A8" w:rsidRPr="00F307DA">
        <w:rPr>
          <w:rFonts w:asciiTheme="majorHAnsi" w:hAnsiTheme="majorHAnsi" w:cstheme="majorHAnsi"/>
          <w:b/>
          <w:szCs w:val="28"/>
        </w:rPr>
        <w:t>Giai đoạn 1</w:t>
      </w:r>
      <w:r w:rsidR="007C08A8" w:rsidRPr="00F307DA">
        <w:rPr>
          <w:rFonts w:asciiTheme="majorHAnsi" w:hAnsiTheme="majorHAnsi" w:cstheme="majorHAnsi"/>
          <w:szCs w:val="28"/>
        </w:rPr>
        <w:t xml:space="preserve">: từ tháng </w:t>
      </w:r>
      <w:r w:rsidRPr="00F307DA">
        <w:rPr>
          <w:rFonts w:asciiTheme="majorHAnsi" w:hAnsiTheme="majorHAnsi" w:cstheme="majorHAnsi"/>
          <w:szCs w:val="28"/>
        </w:rPr>
        <w:t>1/2018 đến tháng 4/2018</w:t>
      </w:r>
    </w:p>
    <w:p w:rsidR="00536434" w:rsidRPr="00F307DA" w:rsidRDefault="00536434" w:rsidP="00124697">
      <w:pPr>
        <w:tabs>
          <w:tab w:val="left" w:pos="851"/>
        </w:tabs>
        <w:spacing w:before="120" w:after="120"/>
        <w:ind w:firstLine="567"/>
        <w:jc w:val="both"/>
        <w:rPr>
          <w:rFonts w:asciiTheme="majorHAnsi" w:hAnsiTheme="majorHAnsi" w:cstheme="majorHAnsi"/>
          <w:szCs w:val="28"/>
        </w:rPr>
      </w:pPr>
      <w:r w:rsidRPr="00F307DA">
        <w:rPr>
          <w:rFonts w:asciiTheme="majorHAnsi" w:hAnsiTheme="majorHAnsi" w:cstheme="majorHAnsi"/>
          <w:szCs w:val="28"/>
        </w:rPr>
        <w:t>Tổ chức ôn tập theo lớp với 3 môn: Toán, Ngữ văn và tiếng Anh. Mỗi môn 3 tiết/tuần</w:t>
      </w:r>
    </w:p>
    <w:p w:rsidR="00536434" w:rsidRPr="00F307DA" w:rsidRDefault="00536434" w:rsidP="00F15CC3">
      <w:pPr>
        <w:spacing w:before="120" w:after="120"/>
        <w:ind w:firstLine="567"/>
        <w:jc w:val="both"/>
        <w:rPr>
          <w:rFonts w:asciiTheme="majorHAnsi" w:hAnsiTheme="majorHAnsi" w:cstheme="majorHAnsi"/>
          <w:szCs w:val="28"/>
        </w:rPr>
      </w:pPr>
      <w:r w:rsidRPr="00F307DA">
        <w:rPr>
          <w:rFonts w:asciiTheme="majorHAnsi" w:hAnsiTheme="majorHAnsi" w:cstheme="majorHAnsi"/>
          <w:b/>
          <w:szCs w:val="28"/>
        </w:rPr>
        <w:t>* Giai đoạn 2</w:t>
      </w:r>
      <w:r w:rsidRPr="00F307DA">
        <w:rPr>
          <w:rFonts w:asciiTheme="majorHAnsi" w:hAnsiTheme="majorHAnsi" w:cstheme="majorHAnsi"/>
          <w:szCs w:val="28"/>
        </w:rPr>
        <w:t>: từ tháng 14/5/2018 đến tháng 9/6/2018</w:t>
      </w:r>
    </w:p>
    <w:p w:rsidR="00536434" w:rsidRPr="00F307DA" w:rsidRDefault="00536434" w:rsidP="00124697">
      <w:pPr>
        <w:tabs>
          <w:tab w:val="left" w:pos="851"/>
        </w:tabs>
        <w:spacing w:before="120" w:after="120"/>
        <w:ind w:firstLine="567"/>
        <w:jc w:val="both"/>
        <w:rPr>
          <w:rFonts w:asciiTheme="majorHAnsi" w:hAnsiTheme="majorHAnsi" w:cstheme="majorHAnsi"/>
          <w:szCs w:val="28"/>
        </w:rPr>
      </w:pPr>
      <w:r w:rsidRPr="00F307DA">
        <w:rPr>
          <w:rFonts w:asciiTheme="majorHAnsi" w:hAnsiTheme="majorHAnsi" w:cstheme="majorHAnsi"/>
          <w:szCs w:val="28"/>
        </w:rPr>
        <w:t>Trường đã họp phụ huynh triển khai kế hoạch và thống nhất như sau:</w:t>
      </w:r>
    </w:p>
    <w:p w:rsidR="00536434" w:rsidRPr="00F307DA" w:rsidRDefault="00536434" w:rsidP="00124697">
      <w:pPr>
        <w:tabs>
          <w:tab w:val="left" w:pos="851"/>
        </w:tabs>
        <w:spacing w:before="120" w:after="120"/>
        <w:ind w:firstLine="567"/>
        <w:jc w:val="both"/>
        <w:rPr>
          <w:rFonts w:asciiTheme="majorHAnsi" w:hAnsiTheme="majorHAnsi" w:cstheme="majorHAnsi"/>
          <w:szCs w:val="28"/>
        </w:rPr>
      </w:pPr>
      <w:r w:rsidRPr="00F307DA">
        <w:rPr>
          <w:rFonts w:asciiTheme="majorHAnsi" w:hAnsiTheme="majorHAnsi" w:cstheme="majorHAnsi"/>
          <w:szCs w:val="28"/>
        </w:rPr>
        <w:t>Tổ chức ôn tập theo lớp với 3 môn: Toán, Ngữ văn và tiếng Anh. Mỗi môn 6 tiết/tuần. tập trung vào việc giải các đề thi của những năm trước, giải các bộ đề ôn tập tuyển sinh lớp 10 của PGD.</w:t>
      </w:r>
    </w:p>
    <w:p w:rsidR="00536434" w:rsidRPr="00634270" w:rsidRDefault="00536434" w:rsidP="00124697">
      <w:pPr>
        <w:tabs>
          <w:tab w:val="left" w:pos="851"/>
        </w:tabs>
        <w:spacing w:before="120" w:after="120"/>
        <w:ind w:firstLine="567"/>
        <w:jc w:val="both"/>
        <w:rPr>
          <w:rFonts w:asciiTheme="majorHAnsi" w:hAnsiTheme="majorHAnsi" w:cstheme="majorHAnsi"/>
          <w:szCs w:val="28"/>
          <w:lang w:val="en-US"/>
        </w:rPr>
      </w:pPr>
      <w:r w:rsidRPr="00F307DA">
        <w:rPr>
          <w:rFonts w:asciiTheme="majorHAnsi" w:hAnsiTheme="majorHAnsi" w:cstheme="majorHAnsi"/>
          <w:szCs w:val="28"/>
        </w:rPr>
        <w:t xml:space="preserve">Trong giai đoạn 2, nhà trường chia lớp theo năng lực của học sinh. </w:t>
      </w:r>
      <w:r w:rsidRPr="00634270">
        <w:rPr>
          <w:rFonts w:asciiTheme="majorHAnsi" w:hAnsiTheme="majorHAnsi" w:cstheme="majorHAnsi"/>
          <w:szCs w:val="28"/>
          <w:lang w:val="en-US"/>
        </w:rPr>
        <w:t>Thực hiện 3 lớp với 82 học sinh tham gia</w:t>
      </w:r>
    </w:p>
    <w:p w:rsidR="00FE401C" w:rsidRPr="00634270" w:rsidRDefault="00FE401C" w:rsidP="00124697">
      <w:pPr>
        <w:pStyle w:val="ListParagraph"/>
        <w:numPr>
          <w:ilvl w:val="0"/>
          <w:numId w:val="3"/>
        </w:numPr>
        <w:tabs>
          <w:tab w:val="left" w:pos="851"/>
        </w:tabs>
        <w:spacing w:before="120" w:after="120"/>
        <w:ind w:left="0" w:firstLine="567"/>
        <w:jc w:val="both"/>
        <w:rPr>
          <w:rFonts w:asciiTheme="majorHAnsi" w:hAnsiTheme="majorHAnsi" w:cstheme="majorHAnsi"/>
          <w:b/>
          <w:szCs w:val="28"/>
        </w:rPr>
      </w:pPr>
      <w:r w:rsidRPr="00634270">
        <w:rPr>
          <w:rFonts w:asciiTheme="majorHAnsi" w:hAnsiTheme="majorHAnsi" w:cstheme="majorHAnsi"/>
          <w:b/>
          <w:szCs w:val="28"/>
        </w:rPr>
        <w:t xml:space="preserve">Công tác đổi mới quản lý chuyên môn và các hoạt động giáo dục </w:t>
      </w:r>
    </w:p>
    <w:p w:rsidR="00367D32" w:rsidRPr="00F307DA" w:rsidRDefault="00367D32" w:rsidP="00124697">
      <w:pPr>
        <w:tabs>
          <w:tab w:val="left" w:pos="851"/>
        </w:tabs>
        <w:spacing w:before="120" w:after="120"/>
        <w:ind w:firstLine="567"/>
        <w:jc w:val="both"/>
        <w:rPr>
          <w:rFonts w:asciiTheme="majorHAnsi" w:hAnsiTheme="majorHAnsi" w:cstheme="majorHAnsi"/>
          <w:szCs w:val="28"/>
        </w:rPr>
      </w:pPr>
      <w:r w:rsidRPr="00F307DA">
        <w:rPr>
          <w:rFonts w:asciiTheme="majorHAnsi" w:hAnsiTheme="majorHAnsi" w:cstheme="majorHAnsi"/>
          <w:i/>
          <w:szCs w:val="28"/>
        </w:rPr>
        <w:t>Việc quản lý công tác chuyên môn</w:t>
      </w:r>
      <w:r w:rsidRPr="00F307DA">
        <w:rPr>
          <w:rFonts w:asciiTheme="majorHAnsi" w:hAnsiTheme="majorHAnsi" w:cstheme="majorHAnsi"/>
          <w:szCs w:val="28"/>
        </w:rPr>
        <w:t>: nhà trường quản lý theo việc phân cấ</w:t>
      </w:r>
      <w:r w:rsidR="00124697" w:rsidRPr="00F307DA">
        <w:rPr>
          <w:rFonts w:asciiTheme="majorHAnsi" w:hAnsiTheme="majorHAnsi" w:cstheme="majorHAnsi"/>
          <w:szCs w:val="28"/>
        </w:rPr>
        <w:t xml:space="preserve">p, </w:t>
      </w:r>
      <w:r w:rsidRPr="00F307DA">
        <w:rPr>
          <w:rFonts w:asciiTheme="majorHAnsi" w:hAnsiTheme="majorHAnsi" w:cstheme="majorHAnsi"/>
          <w:szCs w:val="28"/>
        </w:rPr>
        <w:t>phân quyền: quản lý việc thực hiện chuyên môn qua các tổ trưởng.</w:t>
      </w:r>
    </w:p>
    <w:p w:rsidR="00367D32" w:rsidRPr="00F307DA" w:rsidRDefault="00367D32" w:rsidP="00124697">
      <w:pPr>
        <w:tabs>
          <w:tab w:val="left" w:pos="851"/>
        </w:tabs>
        <w:spacing w:before="120" w:after="120"/>
        <w:ind w:firstLine="567"/>
        <w:jc w:val="both"/>
        <w:rPr>
          <w:rFonts w:asciiTheme="majorHAnsi" w:hAnsiTheme="majorHAnsi" w:cstheme="majorHAnsi"/>
          <w:szCs w:val="28"/>
        </w:rPr>
      </w:pPr>
      <w:r w:rsidRPr="00F307DA">
        <w:rPr>
          <w:rFonts w:asciiTheme="majorHAnsi" w:hAnsiTheme="majorHAnsi" w:cstheme="majorHAnsi"/>
          <w:szCs w:val="28"/>
        </w:rPr>
        <w:t>Quản lý các hoạt động giáo dục khác qua người đứng đầu các bộ phận</w:t>
      </w:r>
    </w:p>
    <w:p w:rsidR="00367D32" w:rsidRPr="00634270" w:rsidRDefault="00367D32" w:rsidP="00124697">
      <w:pPr>
        <w:spacing w:before="120" w:after="120"/>
        <w:ind w:firstLine="567"/>
        <w:jc w:val="both"/>
        <w:rPr>
          <w:rFonts w:asciiTheme="majorHAnsi" w:hAnsiTheme="majorHAnsi" w:cstheme="majorHAnsi"/>
          <w:szCs w:val="28"/>
        </w:rPr>
      </w:pPr>
      <w:r w:rsidRPr="00F307DA">
        <w:rPr>
          <w:rFonts w:asciiTheme="majorHAnsi" w:hAnsiTheme="majorHAnsi" w:cstheme="majorHAnsi"/>
          <w:szCs w:val="28"/>
        </w:rPr>
        <w:t>Hàng tháng các tổ chuyên môn, các bộ phận đều có kế hoạch ngày từ đầu tháng và báo cáo cuố</w:t>
      </w:r>
      <w:r w:rsidR="00124697" w:rsidRPr="00F307DA">
        <w:rPr>
          <w:rFonts w:asciiTheme="majorHAnsi" w:hAnsiTheme="majorHAnsi" w:cstheme="majorHAnsi"/>
          <w:szCs w:val="28"/>
        </w:rPr>
        <w:t xml:space="preserve">i tháng; căn cứ việc xây dựng kế hoạch và báo của, </w:t>
      </w:r>
      <w:r w:rsidRPr="00F307DA">
        <w:rPr>
          <w:rFonts w:asciiTheme="majorHAnsi" w:hAnsiTheme="majorHAnsi" w:cstheme="majorHAnsi"/>
          <w:szCs w:val="28"/>
        </w:rPr>
        <w:t>BGH trườ</w:t>
      </w:r>
      <w:r w:rsidR="00124697" w:rsidRPr="00F307DA">
        <w:rPr>
          <w:rFonts w:asciiTheme="majorHAnsi" w:hAnsiTheme="majorHAnsi" w:cstheme="majorHAnsi"/>
          <w:szCs w:val="28"/>
        </w:rPr>
        <w:t>ng đánh giá nhận xét kết quả hoạt động của tháng, từ đó có định hướng cho tháng kế tiếp.</w:t>
      </w:r>
    </w:p>
    <w:p w:rsidR="00FE401C" w:rsidRPr="00634270" w:rsidRDefault="00367D32" w:rsidP="0030388A">
      <w:pPr>
        <w:pStyle w:val="ListParagraph"/>
        <w:spacing w:before="120" w:after="120"/>
        <w:ind w:left="0" w:firstLine="567"/>
        <w:jc w:val="both"/>
        <w:rPr>
          <w:rFonts w:asciiTheme="majorHAnsi" w:hAnsiTheme="majorHAnsi" w:cstheme="majorHAnsi"/>
          <w:i/>
          <w:szCs w:val="28"/>
        </w:rPr>
      </w:pPr>
      <w:r w:rsidRPr="00634270">
        <w:rPr>
          <w:rFonts w:asciiTheme="majorHAnsi" w:hAnsiTheme="majorHAnsi" w:cstheme="majorHAnsi"/>
          <w:i/>
          <w:szCs w:val="28"/>
        </w:rPr>
        <w:lastRenderedPageBreak/>
        <w:t xml:space="preserve"> </w:t>
      </w:r>
      <w:r w:rsidRPr="00F307DA">
        <w:rPr>
          <w:rFonts w:asciiTheme="majorHAnsi" w:hAnsiTheme="majorHAnsi" w:cstheme="majorHAnsi"/>
          <w:i/>
          <w:szCs w:val="28"/>
        </w:rPr>
        <w:t xml:space="preserve">- </w:t>
      </w:r>
      <w:r w:rsidR="00FE401C" w:rsidRPr="00634270">
        <w:rPr>
          <w:rFonts w:asciiTheme="majorHAnsi" w:hAnsiTheme="majorHAnsi" w:cstheme="majorHAnsi"/>
          <w:i/>
          <w:szCs w:val="28"/>
        </w:rPr>
        <w:t>Đổi mới cách đánh giá giáo viên, thi giáo viên dạy giỏi; những thuận lợi và khó khăn khi thực hiện đánh giá giờ dạy theo hướng dẫn tại Công văn số 1911/SGDĐT-GDTrH ngày 27/10/2017 về việc ban hành tiêu chí đánh giá, xếp loại giờ dạy của giáo viên từ năm học 2017-2018.</w:t>
      </w:r>
      <w:r w:rsidR="000B0414" w:rsidRPr="00634270">
        <w:rPr>
          <w:rFonts w:asciiTheme="majorHAnsi" w:hAnsiTheme="majorHAnsi" w:cstheme="majorHAnsi"/>
          <w:i/>
          <w:szCs w:val="28"/>
        </w:rPr>
        <w:t>:</w:t>
      </w:r>
    </w:p>
    <w:p w:rsidR="000B0414" w:rsidRPr="00634270" w:rsidRDefault="000B0414" w:rsidP="0030388A">
      <w:pPr>
        <w:pStyle w:val="ListParagraph"/>
        <w:spacing w:before="120" w:after="120"/>
        <w:ind w:left="0" w:firstLine="567"/>
        <w:jc w:val="both"/>
        <w:rPr>
          <w:rFonts w:asciiTheme="majorHAnsi" w:hAnsiTheme="majorHAnsi" w:cstheme="majorHAnsi"/>
          <w:szCs w:val="28"/>
        </w:rPr>
      </w:pPr>
      <w:r w:rsidRPr="00634270">
        <w:rPr>
          <w:rFonts w:asciiTheme="majorHAnsi" w:hAnsiTheme="majorHAnsi" w:cstheme="majorHAnsi"/>
          <w:szCs w:val="28"/>
        </w:rPr>
        <w:t>Trong năm học 2017-2018 nhà trường</w:t>
      </w:r>
      <w:r w:rsidR="00DA033C" w:rsidRPr="00634270">
        <w:rPr>
          <w:rFonts w:asciiTheme="majorHAnsi" w:hAnsiTheme="majorHAnsi" w:cstheme="majorHAnsi"/>
          <w:szCs w:val="28"/>
        </w:rPr>
        <w:t xml:space="preserve"> đã thực hiện </w:t>
      </w:r>
      <w:r w:rsidRPr="00634270">
        <w:rPr>
          <w:rFonts w:asciiTheme="majorHAnsi" w:hAnsiTheme="majorHAnsi" w:cstheme="majorHAnsi"/>
          <w:szCs w:val="28"/>
        </w:rPr>
        <w:t xml:space="preserve"> đánh giá </w:t>
      </w:r>
      <w:r w:rsidR="00DA033C" w:rsidRPr="00634270">
        <w:rPr>
          <w:rFonts w:asciiTheme="majorHAnsi" w:hAnsiTheme="majorHAnsi" w:cstheme="majorHAnsi"/>
          <w:szCs w:val="28"/>
        </w:rPr>
        <w:t xml:space="preserve">giờ dạy </w:t>
      </w:r>
      <w:r w:rsidRPr="00634270">
        <w:rPr>
          <w:rFonts w:asciiTheme="majorHAnsi" w:hAnsiTheme="majorHAnsi" w:cstheme="majorHAnsi"/>
          <w:szCs w:val="28"/>
        </w:rPr>
        <w:t>giáo viên</w:t>
      </w:r>
      <w:r w:rsidR="00DA033C" w:rsidRPr="00634270">
        <w:rPr>
          <w:rFonts w:asciiTheme="majorHAnsi" w:hAnsiTheme="majorHAnsi" w:cstheme="majorHAnsi"/>
          <w:szCs w:val="28"/>
        </w:rPr>
        <w:t xml:space="preserve"> theo Công văn số 1911/SGDĐT-GDTrH ngày 27/10/2017 về việc ban hành tiêu chí đánh giá, xếp loại giờ dạy của giáo viên từ năm học 2017-2018. Bước đầu thực hiện nên còn gặp nhiề</w:t>
      </w:r>
      <w:r w:rsidR="000D33FF" w:rsidRPr="00634270">
        <w:rPr>
          <w:rFonts w:asciiTheme="majorHAnsi" w:hAnsiTheme="majorHAnsi" w:cstheme="majorHAnsi"/>
          <w:szCs w:val="28"/>
        </w:rPr>
        <w:t>u khó khăn trong việc đánh giá tiết dạy.</w:t>
      </w:r>
    </w:p>
    <w:p w:rsidR="00FE401C" w:rsidRPr="00F307DA" w:rsidRDefault="00FE401C" w:rsidP="0030388A">
      <w:pPr>
        <w:pStyle w:val="ListParagraph"/>
        <w:spacing w:before="120" w:after="120"/>
        <w:ind w:left="0" w:firstLine="567"/>
        <w:jc w:val="both"/>
        <w:rPr>
          <w:rFonts w:asciiTheme="majorHAnsi" w:hAnsiTheme="majorHAnsi" w:cstheme="majorHAnsi"/>
          <w:i/>
          <w:szCs w:val="28"/>
        </w:rPr>
      </w:pPr>
      <w:r w:rsidRPr="00634270">
        <w:rPr>
          <w:rFonts w:asciiTheme="majorHAnsi" w:hAnsiTheme="majorHAnsi" w:cstheme="majorHAnsi"/>
          <w:i/>
          <w:szCs w:val="28"/>
        </w:rPr>
        <w:t xml:space="preserve"> - Công tác Quản lý dạy thêm học thêm trong và ngoài nhà trường của đơn vị; công tác quản lí hồ sơ, sổ sách trong nhà trường; Với mỗi nội dung cần có minh chứng và số liệu cụ thể; nêu những kết quả nổi bật, những cơ sở và cá nhân làm tốt, điển hình trong phong trào thi đua “Đổi mới, sáng tạo trong dạy và học”; những việc chưa làm được, khó khăn, hạn chế, vướng mắc; nguyên nhân chủ quan và khách quan; các đề xuất, kiến nghị đối với các cấp quản lý. </w:t>
      </w:r>
    </w:p>
    <w:p w:rsidR="00F15CC3" w:rsidRPr="00F307DA" w:rsidRDefault="00794AB7" w:rsidP="0030388A">
      <w:pPr>
        <w:pStyle w:val="ListParagraph"/>
        <w:spacing w:before="120" w:after="120"/>
        <w:ind w:left="0" w:firstLine="567"/>
        <w:jc w:val="both"/>
        <w:rPr>
          <w:rFonts w:asciiTheme="majorHAnsi" w:hAnsiTheme="majorHAnsi" w:cstheme="majorHAnsi"/>
          <w:szCs w:val="28"/>
        </w:rPr>
      </w:pPr>
      <w:r w:rsidRPr="00F307DA">
        <w:rPr>
          <w:rFonts w:asciiTheme="majorHAnsi" w:hAnsiTheme="majorHAnsi" w:cstheme="majorHAnsi"/>
          <w:szCs w:val="28"/>
        </w:rPr>
        <w:t>Triển các các văn bản về quy định dạy thêm học thêm từ đầu năm học, công khai các văn bản này trên website của trường, tạo điều kiện thuận tiện cho giáo viên tham khảo.</w:t>
      </w:r>
    </w:p>
    <w:p w:rsidR="00794AB7" w:rsidRPr="00F307DA" w:rsidRDefault="00794AB7" w:rsidP="0030388A">
      <w:pPr>
        <w:pStyle w:val="ListParagraph"/>
        <w:spacing w:before="120" w:after="120"/>
        <w:ind w:left="0" w:firstLine="567"/>
        <w:jc w:val="both"/>
        <w:rPr>
          <w:rFonts w:asciiTheme="majorHAnsi" w:hAnsiTheme="majorHAnsi" w:cstheme="majorHAnsi"/>
          <w:szCs w:val="28"/>
        </w:rPr>
      </w:pPr>
      <w:r w:rsidRPr="00F307DA">
        <w:rPr>
          <w:rFonts w:asciiTheme="majorHAnsi" w:hAnsiTheme="majorHAnsi" w:cstheme="majorHAnsi"/>
          <w:szCs w:val="28"/>
        </w:rPr>
        <w:t>Việc dạy thêm- học thêm trong nhà trường. BGH đã xây dựng kế hoạch trình cấp lãnh đạo phê duyệt; giáo viên tham gia dạy thêm phải có đơn xin dạy thêm, học sinh học thêm phải có đơn xin học thêm có sự đồng ý của phụ huynh.</w:t>
      </w:r>
    </w:p>
    <w:p w:rsidR="00794AB7" w:rsidRPr="00F307DA" w:rsidRDefault="00794AB7" w:rsidP="0030388A">
      <w:pPr>
        <w:pStyle w:val="ListParagraph"/>
        <w:spacing w:before="120" w:after="120"/>
        <w:ind w:left="0" w:firstLine="567"/>
        <w:jc w:val="both"/>
        <w:rPr>
          <w:rFonts w:asciiTheme="majorHAnsi" w:hAnsiTheme="majorHAnsi" w:cstheme="majorHAnsi"/>
          <w:szCs w:val="28"/>
        </w:rPr>
      </w:pPr>
      <w:r w:rsidRPr="00F307DA">
        <w:rPr>
          <w:rFonts w:asciiTheme="majorHAnsi" w:hAnsiTheme="majorHAnsi" w:cstheme="majorHAnsi"/>
          <w:szCs w:val="28"/>
        </w:rPr>
        <w:t>Trong năm qua, nhà trường không có trường hợp vi phạm việc dạy thêm học thêm.</w:t>
      </w:r>
    </w:p>
    <w:p w:rsidR="00FE401C" w:rsidRPr="00634270" w:rsidRDefault="00FE401C" w:rsidP="0030388A">
      <w:pPr>
        <w:pStyle w:val="ListParagraph"/>
        <w:numPr>
          <w:ilvl w:val="0"/>
          <w:numId w:val="3"/>
        </w:numPr>
        <w:tabs>
          <w:tab w:val="left" w:pos="851"/>
        </w:tabs>
        <w:spacing w:before="120" w:after="120"/>
        <w:ind w:left="0" w:firstLine="567"/>
        <w:jc w:val="both"/>
        <w:rPr>
          <w:rFonts w:asciiTheme="majorHAnsi" w:hAnsiTheme="majorHAnsi" w:cstheme="majorHAnsi"/>
          <w:i/>
          <w:szCs w:val="28"/>
        </w:rPr>
      </w:pPr>
      <w:r w:rsidRPr="00634270">
        <w:rPr>
          <w:rFonts w:asciiTheme="majorHAnsi" w:hAnsiTheme="majorHAnsi" w:cstheme="majorHAnsi"/>
          <w:b/>
          <w:i/>
          <w:szCs w:val="28"/>
        </w:rPr>
        <w:t>Đánh</w:t>
      </w:r>
      <w:r w:rsidRPr="00634270">
        <w:rPr>
          <w:rFonts w:asciiTheme="majorHAnsi" w:hAnsiTheme="majorHAnsi" w:cstheme="majorHAnsi"/>
          <w:i/>
          <w:szCs w:val="28"/>
        </w:rPr>
        <w:t xml:space="preserve"> giá chung Đánh giá ngắn gọn những thành tựu đạt được; những tồn tại hạn chế; nguyên nhân các tồn tại, chỉ rõ những vấn đề nào thuộc thẩm quyền địa phương, đơn vị, những vấn đề nào thuộc thẩm quyền của </w:t>
      </w:r>
      <w:r w:rsidR="00832A28" w:rsidRPr="00F307DA">
        <w:rPr>
          <w:rFonts w:asciiTheme="majorHAnsi" w:hAnsiTheme="majorHAnsi" w:cstheme="majorHAnsi"/>
          <w:i/>
          <w:szCs w:val="28"/>
        </w:rPr>
        <w:t>Phòng</w:t>
      </w:r>
      <w:r w:rsidRPr="00634270">
        <w:rPr>
          <w:rFonts w:asciiTheme="majorHAnsi" w:hAnsiTheme="majorHAnsi" w:cstheme="majorHAnsi"/>
          <w:i/>
          <w:szCs w:val="28"/>
        </w:rPr>
        <w:t xml:space="preserve"> GDĐT; các giải pháp khắc phục. </w:t>
      </w:r>
    </w:p>
    <w:p w:rsidR="00FA2904" w:rsidRPr="00634270" w:rsidRDefault="00721822" w:rsidP="00721822">
      <w:pPr>
        <w:pStyle w:val="ListParagraph"/>
        <w:numPr>
          <w:ilvl w:val="0"/>
          <w:numId w:val="8"/>
        </w:num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Những kết quả đạt được</w:t>
      </w:r>
    </w:p>
    <w:p w:rsidR="00CF5DAB" w:rsidRPr="00634270" w:rsidRDefault="008E6CD8" w:rsidP="00CF5DAB">
      <w:pPr>
        <w:spacing w:before="120" w:after="120"/>
        <w:jc w:val="both"/>
        <w:rPr>
          <w:rFonts w:asciiTheme="majorHAnsi" w:hAnsiTheme="majorHAnsi" w:cstheme="majorHAnsi"/>
          <w:b/>
          <w:szCs w:val="28"/>
          <w:lang w:val="en-US"/>
        </w:rPr>
      </w:pPr>
      <w:r w:rsidRPr="00634270">
        <w:rPr>
          <w:rFonts w:asciiTheme="majorHAnsi" w:hAnsiTheme="majorHAnsi" w:cstheme="majorHAnsi"/>
          <w:b/>
          <w:szCs w:val="28"/>
          <w:lang w:val="en-US"/>
        </w:rPr>
        <w:t>* Giáo viên và học sinh giỏi</w:t>
      </w:r>
    </w:p>
    <w:p w:rsidR="00721822" w:rsidRPr="00634270" w:rsidRDefault="00721822" w:rsidP="00A734A2">
      <w:pPr>
        <w:tabs>
          <w:tab w:val="left" w:pos="3969"/>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Học sinh giỏi văn hóa cấp huyệ</w:t>
      </w:r>
      <w:r w:rsidR="009C69A1" w:rsidRPr="00634270">
        <w:rPr>
          <w:rFonts w:asciiTheme="majorHAnsi" w:hAnsiTheme="majorHAnsi" w:cstheme="majorHAnsi"/>
          <w:szCs w:val="28"/>
          <w:lang w:val="en-US"/>
        </w:rPr>
        <w:t>n</w:t>
      </w:r>
      <w:r w:rsidR="009C69A1" w:rsidRPr="00634270">
        <w:rPr>
          <w:rFonts w:asciiTheme="majorHAnsi" w:hAnsiTheme="majorHAnsi" w:cstheme="majorHAnsi"/>
          <w:szCs w:val="28"/>
          <w:lang w:val="en-US"/>
        </w:rPr>
        <w:tab/>
        <w:t>: 13</w:t>
      </w:r>
      <w:r w:rsidRPr="00634270">
        <w:rPr>
          <w:rFonts w:asciiTheme="majorHAnsi" w:hAnsiTheme="majorHAnsi" w:cstheme="majorHAnsi"/>
          <w:szCs w:val="28"/>
          <w:lang w:val="en-US"/>
        </w:rPr>
        <w:t xml:space="preserve"> em/14 em tham gia thi</w:t>
      </w:r>
    </w:p>
    <w:p w:rsidR="00721822" w:rsidRPr="00634270" w:rsidRDefault="00721822" w:rsidP="00A734A2">
      <w:pPr>
        <w:tabs>
          <w:tab w:val="left" w:pos="3969"/>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Học sinh giỏi văn hóa cấp tỉnh</w:t>
      </w:r>
      <w:r w:rsidRPr="00634270">
        <w:rPr>
          <w:rFonts w:asciiTheme="majorHAnsi" w:hAnsiTheme="majorHAnsi" w:cstheme="majorHAnsi"/>
          <w:szCs w:val="28"/>
          <w:lang w:val="en-US"/>
        </w:rPr>
        <w:tab/>
        <w:t>: 01 em/ 3 em tham gia thi</w:t>
      </w:r>
    </w:p>
    <w:p w:rsidR="00721822" w:rsidRPr="00634270" w:rsidRDefault="00721822" w:rsidP="00A734A2">
      <w:pPr>
        <w:tabs>
          <w:tab w:val="left" w:pos="3969"/>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Học sinh giỏi casio cấp huyện</w:t>
      </w:r>
      <w:r w:rsidRPr="00634270">
        <w:rPr>
          <w:rFonts w:asciiTheme="majorHAnsi" w:hAnsiTheme="majorHAnsi" w:cstheme="majorHAnsi"/>
          <w:szCs w:val="28"/>
          <w:lang w:val="en-US"/>
        </w:rPr>
        <w:tab/>
        <w:t>: 01 em/4 em tham gia thi</w:t>
      </w:r>
    </w:p>
    <w:p w:rsidR="0064543A" w:rsidRPr="00634270" w:rsidRDefault="0064543A" w:rsidP="00A734A2">
      <w:pPr>
        <w:tabs>
          <w:tab w:val="left" w:pos="3969"/>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Thi KHKT cấp huyện</w:t>
      </w:r>
      <w:r w:rsidRPr="00634270">
        <w:rPr>
          <w:rFonts w:asciiTheme="majorHAnsi" w:hAnsiTheme="majorHAnsi" w:cstheme="majorHAnsi"/>
          <w:szCs w:val="28"/>
          <w:lang w:val="en-US"/>
        </w:rPr>
        <w:tab/>
        <w:t>: 01 sản phẩm đạt giải Ba/ 1 dự án tham gia thi</w:t>
      </w:r>
    </w:p>
    <w:p w:rsidR="0064543A" w:rsidRPr="00634270" w:rsidRDefault="0064543A" w:rsidP="00A734A2">
      <w:pPr>
        <w:tabs>
          <w:tab w:val="left" w:pos="3969"/>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Thi KHKT cấp tỉnh</w:t>
      </w:r>
      <w:r w:rsidRPr="00634270">
        <w:rPr>
          <w:rFonts w:asciiTheme="majorHAnsi" w:hAnsiTheme="majorHAnsi" w:cstheme="majorHAnsi"/>
          <w:szCs w:val="28"/>
          <w:lang w:val="en-US"/>
        </w:rPr>
        <w:tab/>
        <w:t>: 01 sản phẩm đạt giải Nhất/ 1 dự án tham gia thi</w:t>
      </w:r>
    </w:p>
    <w:p w:rsidR="0064543A" w:rsidRPr="00634270" w:rsidRDefault="0064543A" w:rsidP="00A734A2">
      <w:pPr>
        <w:tabs>
          <w:tab w:val="left" w:pos="3969"/>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Giáo viên dạy giỏi cấp huyện</w:t>
      </w:r>
      <w:r w:rsidRPr="00634270">
        <w:rPr>
          <w:rFonts w:asciiTheme="majorHAnsi" w:hAnsiTheme="majorHAnsi" w:cstheme="majorHAnsi"/>
          <w:szCs w:val="28"/>
          <w:lang w:val="en-US"/>
        </w:rPr>
        <w:tab/>
        <w:t>: 03/03 giáo viên tham gia thi</w:t>
      </w:r>
    </w:p>
    <w:p w:rsidR="0064543A" w:rsidRPr="00634270" w:rsidRDefault="0064543A" w:rsidP="00A734A2">
      <w:pPr>
        <w:tabs>
          <w:tab w:val="left" w:pos="3969"/>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Giáo viên dạy giỏi cấp tỉnh</w:t>
      </w:r>
      <w:r w:rsidRPr="00634270">
        <w:rPr>
          <w:rFonts w:asciiTheme="majorHAnsi" w:hAnsiTheme="majorHAnsi" w:cstheme="majorHAnsi"/>
          <w:szCs w:val="28"/>
          <w:lang w:val="en-US"/>
        </w:rPr>
        <w:tab/>
        <w:t>: 01/02 giáo viên tham gia thi.</w:t>
      </w:r>
    </w:p>
    <w:p w:rsidR="00CA13A8" w:rsidRPr="00634270" w:rsidRDefault="008E6CD8" w:rsidP="00A734A2">
      <w:pPr>
        <w:tabs>
          <w:tab w:val="left" w:pos="3969"/>
        </w:tabs>
        <w:spacing w:before="120" w:after="120"/>
        <w:jc w:val="both"/>
        <w:rPr>
          <w:rFonts w:asciiTheme="majorHAnsi" w:hAnsiTheme="majorHAnsi" w:cstheme="majorHAnsi"/>
          <w:b/>
          <w:szCs w:val="28"/>
          <w:lang w:val="en-US"/>
        </w:rPr>
      </w:pPr>
      <w:r w:rsidRPr="00634270">
        <w:rPr>
          <w:rFonts w:asciiTheme="majorHAnsi" w:hAnsiTheme="majorHAnsi" w:cstheme="majorHAnsi"/>
          <w:b/>
          <w:szCs w:val="28"/>
          <w:lang w:val="en-US"/>
        </w:rPr>
        <w:t>* Công tác</w:t>
      </w:r>
      <w:r w:rsidR="00CF5DAB" w:rsidRPr="00634270">
        <w:rPr>
          <w:rFonts w:asciiTheme="majorHAnsi" w:hAnsiTheme="majorHAnsi" w:cstheme="majorHAnsi"/>
          <w:b/>
          <w:szCs w:val="28"/>
          <w:lang w:val="en-US"/>
        </w:rPr>
        <w:t xml:space="preserve"> TDTT</w:t>
      </w:r>
    </w:p>
    <w:p w:rsidR="00CF5DAB" w:rsidRPr="00634270" w:rsidRDefault="00CF5DAB" w:rsidP="00CF5DAB">
      <w:pPr>
        <w:tabs>
          <w:tab w:val="left" w:pos="5103"/>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Học sinh đạt giải HKPĐ cấp huyện</w:t>
      </w:r>
      <w:r w:rsidRPr="00634270">
        <w:rPr>
          <w:rFonts w:asciiTheme="majorHAnsi" w:hAnsiTheme="majorHAnsi" w:cstheme="majorHAnsi"/>
          <w:szCs w:val="28"/>
          <w:lang w:val="en-US"/>
        </w:rPr>
        <w:tab/>
        <w:t>: 07 (1 Nhất; 1 Nhì; 5 Ba)</w:t>
      </w:r>
    </w:p>
    <w:p w:rsidR="00CA13A8" w:rsidRPr="00634270" w:rsidRDefault="00CF5DAB" w:rsidP="00CF5DAB">
      <w:pPr>
        <w:tabs>
          <w:tab w:val="left" w:pos="5103"/>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Giáo viên giải Hội thao 20/11 cấp huyện</w:t>
      </w:r>
      <w:r w:rsidRPr="00634270">
        <w:rPr>
          <w:rFonts w:asciiTheme="majorHAnsi" w:hAnsiTheme="majorHAnsi" w:cstheme="majorHAnsi"/>
          <w:szCs w:val="28"/>
          <w:lang w:val="en-US"/>
        </w:rPr>
        <w:tab/>
        <w:t>: 03 (1 Nhất; 1 Nhì; 1 Ba)</w:t>
      </w:r>
    </w:p>
    <w:p w:rsidR="00CF5DAB" w:rsidRPr="00634270" w:rsidRDefault="00CF5DAB" w:rsidP="00CF5DAB">
      <w:pPr>
        <w:tabs>
          <w:tab w:val="left" w:pos="5103"/>
        </w:tabs>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Giáo viên giải Hội thao 20/11 cấp tỉnh</w:t>
      </w:r>
      <w:r w:rsidRPr="00634270">
        <w:rPr>
          <w:rFonts w:asciiTheme="majorHAnsi" w:hAnsiTheme="majorHAnsi" w:cstheme="majorHAnsi"/>
          <w:szCs w:val="28"/>
          <w:lang w:val="en-US"/>
        </w:rPr>
        <w:tab/>
        <w:t>: 1 giải Nhì.</w:t>
      </w:r>
    </w:p>
    <w:p w:rsidR="0064543A" w:rsidRPr="00634270" w:rsidRDefault="00AA24B3" w:rsidP="0064543A">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lastRenderedPageBreak/>
        <w:t>* Các hoạt động phong trào</w:t>
      </w:r>
    </w:p>
    <w:p w:rsidR="00AA24B3" w:rsidRPr="00634270" w:rsidRDefault="00AA24B3" w:rsidP="0064543A">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Tham gia sân chơi “sử dụng điện an toàn, tiết kiệm” tuyến Bưng Riềng, Bình Châu, Bông Trang do SGD tổ chức. Kết quả THCS Bưng Riềng đạt giải Nhất.</w:t>
      </w:r>
    </w:p>
    <w:p w:rsidR="00AA24B3" w:rsidRPr="00634270" w:rsidRDefault="00AA24B3" w:rsidP="0064543A">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Tổ chức cắm trại cho 416 học sinh toàn trường vào dịp 26/3/2018</w:t>
      </w:r>
    </w:p>
    <w:p w:rsidR="00AA24B3" w:rsidRPr="00634270" w:rsidRDefault="00AA24B3" w:rsidP="0064543A">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Tổ chức dạy bơi miễn phí 100% cho 31</w:t>
      </w:r>
      <w:r w:rsidR="00315987" w:rsidRPr="00634270">
        <w:rPr>
          <w:rFonts w:asciiTheme="majorHAnsi" w:hAnsiTheme="majorHAnsi" w:cstheme="majorHAnsi"/>
          <w:szCs w:val="28"/>
          <w:lang w:val="en-US"/>
        </w:rPr>
        <w:t>2</w:t>
      </w:r>
      <w:r w:rsidRPr="00634270">
        <w:rPr>
          <w:rFonts w:asciiTheme="majorHAnsi" w:hAnsiTheme="majorHAnsi" w:cstheme="majorHAnsi"/>
          <w:szCs w:val="28"/>
          <w:lang w:val="en-US"/>
        </w:rPr>
        <w:t xml:space="preserve"> học sinh của 3 khối (6,7,8)</w:t>
      </w:r>
    </w:p>
    <w:p w:rsidR="0064543A" w:rsidRPr="00634270" w:rsidRDefault="00E526D9"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Tạo văn hóa đọc cho học sinh qua 2 hình thức “thư viện thân thiện” và “thư viện xanh” thực sự đã thu hút được rất nhiều học sinh tham gia đọc sách.</w:t>
      </w:r>
    </w:p>
    <w:p w:rsidR="00B37725" w:rsidRPr="00634270" w:rsidRDefault="00B37725"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 Công tác áp dụng CNTT vào quản lý</w:t>
      </w:r>
    </w:p>
    <w:p w:rsidR="00B37725" w:rsidRPr="00634270" w:rsidRDefault="00B37725"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Nhà trường đã xây dựng trang thông tin điện tử riêng “c2bungrieng.edu.vn” với nhiều nội dung và kế hoạch thiết thực của trường, là kênh thông tin chính thức để triển khai mọi hoạt động của trường đến với toàn thể CB-GV-CVN, học sinh và cả phụ huynh.</w:t>
      </w:r>
    </w:p>
    <w:p w:rsidR="00B37725" w:rsidRPr="00634270" w:rsidRDefault="00B37725"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Website đã mang lại hiệu quả rất lớn đối với công tác quản lý.</w:t>
      </w:r>
    </w:p>
    <w:p w:rsidR="009F0D6E" w:rsidRPr="00634270" w:rsidRDefault="009F0D6E"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 Kết quả hai mặt giáo dục</w:t>
      </w:r>
    </w:p>
    <w:tbl>
      <w:tblPr>
        <w:tblStyle w:val="TableGrid"/>
        <w:tblW w:w="0" w:type="auto"/>
        <w:tblLook w:val="04A0" w:firstRow="1" w:lastRow="0" w:firstColumn="1" w:lastColumn="0" w:noHBand="0" w:noVBand="1"/>
      </w:tblPr>
      <w:tblGrid>
        <w:gridCol w:w="861"/>
        <w:gridCol w:w="1090"/>
        <w:gridCol w:w="917"/>
        <w:gridCol w:w="883"/>
        <w:gridCol w:w="875"/>
        <w:gridCol w:w="874"/>
        <w:gridCol w:w="870"/>
        <w:gridCol w:w="826"/>
        <w:gridCol w:w="933"/>
        <w:gridCol w:w="863"/>
        <w:gridCol w:w="863"/>
      </w:tblGrid>
      <w:tr w:rsidR="00634270" w:rsidRPr="00634270" w:rsidTr="009F0D6E">
        <w:tc>
          <w:tcPr>
            <w:tcW w:w="9855" w:type="dxa"/>
            <w:gridSpan w:val="11"/>
            <w:shd w:val="clear" w:color="auto" w:fill="E7E6E6" w:themeFill="background2"/>
          </w:tcPr>
          <w:p w:rsidR="009F0D6E" w:rsidRPr="00634270" w:rsidRDefault="009F0D6E" w:rsidP="009F0D6E">
            <w:pPr>
              <w:spacing w:before="120" w:after="120"/>
              <w:jc w:val="center"/>
              <w:rPr>
                <w:rFonts w:asciiTheme="majorHAnsi" w:hAnsiTheme="majorHAnsi" w:cstheme="majorHAnsi"/>
                <w:b/>
                <w:szCs w:val="28"/>
                <w:lang w:val="en-US"/>
              </w:rPr>
            </w:pPr>
            <w:r w:rsidRPr="00634270">
              <w:rPr>
                <w:rFonts w:asciiTheme="majorHAnsi" w:hAnsiTheme="majorHAnsi" w:cstheme="majorHAnsi"/>
                <w:b/>
                <w:szCs w:val="28"/>
                <w:lang w:val="en-US"/>
              </w:rPr>
              <w:t>XẾP LOẠI HỌC LỰC</w:t>
            </w:r>
          </w:p>
        </w:tc>
      </w:tr>
      <w:tr w:rsidR="00634270" w:rsidRPr="00634270" w:rsidTr="00241255">
        <w:tc>
          <w:tcPr>
            <w:tcW w:w="861" w:type="dxa"/>
            <w:vMerge w:val="restart"/>
          </w:tcPr>
          <w:p w:rsidR="009F0D6E" w:rsidRPr="00634270" w:rsidRDefault="009F0D6E" w:rsidP="00721822">
            <w:pPr>
              <w:spacing w:before="120" w:after="120"/>
              <w:jc w:val="both"/>
              <w:rPr>
                <w:rFonts w:asciiTheme="majorHAnsi" w:hAnsiTheme="majorHAnsi" w:cstheme="majorHAnsi"/>
                <w:szCs w:val="28"/>
                <w:lang w:val="en-US"/>
              </w:rPr>
            </w:pPr>
          </w:p>
          <w:p w:rsidR="009F0D6E" w:rsidRPr="00634270" w:rsidRDefault="009F0D6E"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Khối</w:t>
            </w:r>
          </w:p>
        </w:tc>
        <w:tc>
          <w:tcPr>
            <w:tcW w:w="2007" w:type="dxa"/>
            <w:gridSpan w:val="2"/>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Giỏi</w:t>
            </w:r>
          </w:p>
        </w:tc>
        <w:tc>
          <w:tcPr>
            <w:tcW w:w="1758" w:type="dxa"/>
            <w:gridSpan w:val="2"/>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Khá</w:t>
            </w:r>
          </w:p>
        </w:tc>
        <w:tc>
          <w:tcPr>
            <w:tcW w:w="1744" w:type="dxa"/>
            <w:gridSpan w:val="2"/>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TB</w:t>
            </w:r>
          </w:p>
        </w:tc>
        <w:tc>
          <w:tcPr>
            <w:tcW w:w="1759" w:type="dxa"/>
            <w:gridSpan w:val="2"/>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Yếu</w:t>
            </w:r>
          </w:p>
        </w:tc>
        <w:tc>
          <w:tcPr>
            <w:tcW w:w="1726" w:type="dxa"/>
            <w:gridSpan w:val="2"/>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Kém</w:t>
            </w:r>
          </w:p>
        </w:tc>
      </w:tr>
      <w:tr w:rsidR="00634270" w:rsidRPr="00634270" w:rsidTr="009F0D6E">
        <w:tc>
          <w:tcPr>
            <w:tcW w:w="861" w:type="dxa"/>
            <w:vMerge/>
          </w:tcPr>
          <w:p w:rsidR="009F0D6E" w:rsidRPr="00634270" w:rsidRDefault="009F0D6E" w:rsidP="00721822">
            <w:pPr>
              <w:spacing w:before="120" w:after="120"/>
              <w:jc w:val="both"/>
              <w:rPr>
                <w:rFonts w:asciiTheme="majorHAnsi" w:hAnsiTheme="majorHAnsi" w:cstheme="majorHAnsi"/>
                <w:szCs w:val="28"/>
                <w:lang w:val="en-US"/>
              </w:rPr>
            </w:pPr>
          </w:p>
        </w:tc>
        <w:tc>
          <w:tcPr>
            <w:tcW w:w="1090" w:type="dxa"/>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917" w:type="dxa"/>
          </w:tcPr>
          <w:p w:rsidR="009F0D6E" w:rsidRPr="00634270" w:rsidRDefault="009F0D6E" w:rsidP="009F0D6E">
            <w:pPr>
              <w:spacing w:before="120" w:after="120"/>
              <w:jc w:val="center"/>
              <w:rPr>
                <w:rFonts w:asciiTheme="majorHAnsi" w:hAnsiTheme="majorHAnsi" w:cstheme="majorHAnsi"/>
                <w:sz w:val="16"/>
                <w:szCs w:val="16"/>
                <w:lang w:val="en-US"/>
              </w:rPr>
            </w:pPr>
            <w:r w:rsidRPr="00634270">
              <w:rPr>
                <w:rFonts w:asciiTheme="majorHAnsi" w:hAnsiTheme="majorHAnsi" w:cstheme="majorHAnsi"/>
                <w:sz w:val="16"/>
                <w:szCs w:val="16"/>
                <w:lang w:val="en-US"/>
              </w:rPr>
              <w:t>%</w:t>
            </w:r>
          </w:p>
        </w:tc>
        <w:tc>
          <w:tcPr>
            <w:tcW w:w="883"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875"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w:t>
            </w:r>
          </w:p>
        </w:tc>
        <w:tc>
          <w:tcPr>
            <w:tcW w:w="874"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870"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w:t>
            </w:r>
          </w:p>
        </w:tc>
        <w:tc>
          <w:tcPr>
            <w:tcW w:w="826"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933"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w:t>
            </w:r>
          </w:p>
        </w:tc>
        <w:tc>
          <w:tcPr>
            <w:tcW w:w="863"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863"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w:t>
            </w:r>
          </w:p>
        </w:tc>
      </w:tr>
      <w:tr w:rsidR="00634270" w:rsidRPr="00634270" w:rsidTr="009F0D6E">
        <w:tc>
          <w:tcPr>
            <w:tcW w:w="861" w:type="dxa"/>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6</w:t>
            </w:r>
          </w:p>
        </w:tc>
        <w:tc>
          <w:tcPr>
            <w:tcW w:w="1090" w:type="dxa"/>
          </w:tcPr>
          <w:p w:rsidR="00754D2A"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19</w:t>
            </w:r>
          </w:p>
        </w:tc>
        <w:tc>
          <w:tcPr>
            <w:tcW w:w="917"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15,6</w:t>
            </w:r>
            <w:r w:rsidR="002B64AC" w:rsidRPr="00634270">
              <w:rPr>
                <w:rFonts w:asciiTheme="majorHAnsi" w:hAnsiTheme="majorHAnsi" w:cstheme="majorHAnsi"/>
                <w:sz w:val="16"/>
                <w:szCs w:val="16"/>
                <w:lang w:val="en-US"/>
              </w:rPr>
              <w:t>%</w:t>
            </w:r>
          </w:p>
        </w:tc>
        <w:tc>
          <w:tcPr>
            <w:tcW w:w="88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30</w:t>
            </w:r>
          </w:p>
        </w:tc>
        <w:tc>
          <w:tcPr>
            <w:tcW w:w="875"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24,6</w:t>
            </w:r>
            <w:r w:rsidR="002B64AC" w:rsidRPr="00634270">
              <w:rPr>
                <w:rFonts w:asciiTheme="majorHAnsi" w:hAnsiTheme="majorHAnsi" w:cstheme="majorHAnsi"/>
                <w:sz w:val="16"/>
                <w:szCs w:val="16"/>
                <w:lang w:val="en-US"/>
              </w:rPr>
              <w:t>%</w:t>
            </w:r>
          </w:p>
        </w:tc>
        <w:tc>
          <w:tcPr>
            <w:tcW w:w="874"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37</w:t>
            </w:r>
          </w:p>
        </w:tc>
        <w:tc>
          <w:tcPr>
            <w:tcW w:w="870"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30,3</w:t>
            </w:r>
            <w:r w:rsidR="002B64AC" w:rsidRPr="00634270">
              <w:rPr>
                <w:rFonts w:asciiTheme="majorHAnsi" w:hAnsiTheme="majorHAnsi" w:cstheme="majorHAnsi"/>
                <w:sz w:val="16"/>
                <w:szCs w:val="16"/>
                <w:lang w:val="en-US"/>
              </w:rPr>
              <w:t>%</w:t>
            </w:r>
          </w:p>
        </w:tc>
        <w:tc>
          <w:tcPr>
            <w:tcW w:w="826"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33</w:t>
            </w:r>
          </w:p>
        </w:tc>
        <w:tc>
          <w:tcPr>
            <w:tcW w:w="93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27</w:t>
            </w:r>
            <w:r w:rsidR="002B64AC" w:rsidRPr="00634270">
              <w:rPr>
                <w:rFonts w:asciiTheme="majorHAnsi" w:hAnsiTheme="majorHAnsi" w:cstheme="majorHAnsi"/>
                <w:sz w:val="16"/>
                <w:szCs w:val="16"/>
                <w:lang w:val="en-US"/>
              </w:rPr>
              <w:t>%</w:t>
            </w:r>
          </w:p>
        </w:tc>
        <w:tc>
          <w:tcPr>
            <w:tcW w:w="86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w:t>
            </w:r>
          </w:p>
        </w:tc>
        <w:tc>
          <w:tcPr>
            <w:tcW w:w="86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2,5</w:t>
            </w:r>
            <w:r w:rsidR="002B64AC" w:rsidRPr="00634270">
              <w:rPr>
                <w:rFonts w:asciiTheme="majorHAnsi" w:hAnsiTheme="majorHAnsi" w:cstheme="majorHAnsi"/>
                <w:sz w:val="16"/>
                <w:szCs w:val="16"/>
                <w:lang w:val="en-US"/>
              </w:rPr>
              <w:t>%</w:t>
            </w:r>
          </w:p>
        </w:tc>
      </w:tr>
      <w:tr w:rsidR="00634270" w:rsidRPr="00634270" w:rsidTr="009F0D6E">
        <w:tc>
          <w:tcPr>
            <w:tcW w:w="861" w:type="dxa"/>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7</w:t>
            </w:r>
          </w:p>
        </w:tc>
        <w:tc>
          <w:tcPr>
            <w:tcW w:w="1090"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11</w:t>
            </w:r>
          </w:p>
        </w:tc>
        <w:tc>
          <w:tcPr>
            <w:tcW w:w="917"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11,7</w:t>
            </w:r>
            <w:r w:rsidR="002B64AC" w:rsidRPr="00634270">
              <w:rPr>
                <w:rFonts w:asciiTheme="majorHAnsi" w:hAnsiTheme="majorHAnsi" w:cstheme="majorHAnsi"/>
                <w:sz w:val="16"/>
                <w:szCs w:val="16"/>
                <w:lang w:val="en-US"/>
              </w:rPr>
              <w:t>%</w:t>
            </w:r>
          </w:p>
        </w:tc>
        <w:tc>
          <w:tcPr>
            <w:tcW w:w="88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25</w:t>
            </w:r>
          </w:p>
        </w:tc>
        <w:tc>
          <w:tcPr>
            <w:tcW w:w="875"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26,6</w:t>
            </w:r>
            <w:r w:rsidR="002B64AC" w:rsidRPr="00634270">
              <w:rPr>
                <w:rFonts w:asciiTheme="majorHAnsi" w:hAnsiTheme="majorHAnsi" w:cstheme="majorHAnsi"/>
                <w:sz w:val="16"/>
                <w:szCs w:val="16"/>
                <w:lang w:val="en-US"/>
              </w:rPr>
              <w:t>%</w:t>
            </w:r>
          </w:p>
        </w:tc>
        <w:tc>
          <w:tcPr>
            <w:tcW w:w="874"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39</w:t>
            </w:r>
          </w:p>
        </w:tc>
        <w:tc>
          <w:tcPr>
            <w:tcW w:w="870"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41,5</w:t>
            </w:r>
            <w:r w:rsidR="002B64AC" w:rsidRPr="00634270">
              <w:rPr>
                <w:rFonts w:asciiTheme="majorHAnsi" w:hAnsiTheme="majorHAnsi" w:cstheme="majorHAnsi"/>
                <w:sz w:val="16"/>
                <w:szCs w:val="16"/>
                <w:lang w:val="en-US"/>
              </w:rPr>
              <w:t>%</w:t>
            </w:r>
          </w:p>
        </w:tc>
        <w:tc>
          <w:tcPr>
            <w:tcW w:w="826"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17</w:t>
            </w:r>
          </w:p>
        </w:tc>
        <w:tc>
          <w:tcPr>
            <w:tcW w:w="93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18,1</w:t>
            </w:r>
            <w:r w:rsidR="002B64AC" w:rsidRPr="00634270">
              <w:rPr>
                <w:rFonts w:asciiTheme="majorHAnsi" w:hAnsiTheme="majorHAnsi" w:cstheme="majorHAnsi"/>
                <w:sz w:val="16"/>
                <w:szCs w:val="16"/>
                <w:lang w:val="en-US"/>
              </w:rPr>
              <w:t>%</w:t>
            </w:r>
          </w:p>
        </w:tc>
        <w:tc>
          <w:tcPr>
            <w:tcW w:w="86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w:t>
            </w:r>
          </w:p>
        </w:tc>
        <w:tc>
          <w:tcPr>
            <w:tcW w:w="863"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2,1</w:t>
            </w:r>
            <w:r w:rsidRPr="00634270">
              <w:rPr>
                <w:rFonts w:asciiTheme="majorHAnsi" w:hAnsiTheme="majorHAnsi" w:cstheme="majorHAnsi"/>
                <w:sz w:val="16"/>
                <w:szCs w:val="16"/>
                <w:lang w:val="en-US"/>
              </w:rPr>
              <w:t>%</w:t>
            </w:r>
          </w:p>
        </w:tc>
      </w:tr>
      <w:tr w:rsidR="00634270" w:rsidRPr="00634270" w:rsidTr="009F0D6E">
        <w:tc>
          <w:tcPr>
            <w:tcW w:w="861" w:type="dxa"/>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8</w:t>
            </w:r>
          </w:p>
        </w:tc>
        <w:tc>
          <w:tcPr>
            <w:tcW w:w="1090"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13</w:t>
            </w:r>
          </w:p>
        </w:tc>
        <w:tc>
          <w:tcPr>
            <w:tcW w:w="917"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13,8</w:t>
            </w:r>
            <w:r w:rsidR="002B64AC" w:rsidRPr="00634270">
              <w:rPr>
                <w:rFonts w:asciiTheme="majorHAnsi" w:hAnsiTheme="majorHAnsi" w:cstheme="majorHAnsi"/>
                <w:sz w:val="16"/>
                <w:szCs w:val="16"/>
                <w:lang w:val="en-US"/>
              </w:rPr>
              <w:t>%</w:t>
            </w:r>
          </w:p>
        </w:tc>
        <w:tc>
          <w:tcPr>
            <w:tcW w:w="88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35</w:t>
            </w:r>
          </w:p>
        </w:tc>
        <w:tc>
          <w:tcPr>
            <w:tcW w:w="875"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37,2</w:t>
            </w:r>
            <w:r w:rsidR="002B64AC" w:rsidRPr="00634270">
              <w:rPr>
                <w:rFonts w:asciiTheme="majorHAnsi" w:hAnsiTheme="majorHAnsi" w:cstheme="majorHAnsi"/>
                <w:sz w:val="16"/>
                <w:szCs w:val="16"/>
                <w:lang w:val="en-US"/>
              </w:rPr>
              <w:t>%</w:t>
            </w:r>
          </w:p>
        </w:tc>
        <w:tc>
          <w:tcPr>
            <w:tcW w:w="874"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39</w:t>
            </w:r>
          </w:p>
        </w:tc>
        <w:tc>
          <w:tcPr>
            <w:tcW w:w="870"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41,5</w:t>
            </w:r>
            <w:r w:rsidR="002B64AC" w:rsidRPr="00634270">
              <w:rPr>
                <w:rFonts w:asciiTheme="majorHAnsi" w:hAnsiTheme="majorHAnsi" w:cstheme="majorHAnsi"/>
                <w:sz w:val="16"/>
                <w:szCs w:val="16"/>
                <w:lang w:val="en-US"/>
              </w:rPr>
              <w:t>%</w:t>
            </w:r>
          </w:p>
        </w:tc>
        <w:tc>
          <w:tcPr>
            <w:tcW w:w="826"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7</w:t>
            </w:r>
          </w:p>
        </w:tc>
        <w:tc>
          <w:tcPr>
            <w:tcW w:w="93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7,4</w:t>
            </w:r>
            <w:r w:rsidR="002B64AC" w:rsidRPr="00634270">
              <w:rPr>
                <w:rFonts w:asciiTheme="majorHAnsi" w:hAnsiTheme="majorHAnsi" w:cstheme="majorHAnsi"/>
                <w:sz w:val="16"/>
                <w:szCs w:val="16"/>
                <w:lang w:val="en-US"/>
              </w:rPr>
              <w:t>%</w:t>
            </w:r>
          </w:p>
        </w:tc>
        <w:tc>
          <w:tcPr>
            <w:tcW w:w="863" w:type="dxa"/>
          </w:tcPr>
          <w:p w:rsidR="009F0D6E" w:rsidRPr="00634270" w:rsidRDefault="009F0D6E" w:rsidP="00721822">
            <w:pPr>
              <w:spacing w:before="120" w:after="120"/>
              <w:jc w:val="both"/>
              <w:rPr>
                <w:rFonts w:asciiTheme="majorHAnsi" w:hAnsiTheme="majorHAnsi" w:cstheme="majorHAnsi"/>
                <w:szCs w:val="28"/>
                <w:lang w:val="en-US"/>
              </w:rPr>
            </w:pPr>
          </w:p>
        </w:tc>
        <w:tc>
          <w:tcPr>
            <w:tcW w:w="863" w:type="dxa"/>
          </w:tcPr>
          <w:p w:rsidR="009F0D6E" w:rsidRPr="00634270" w:rsidRDefault="009F0D6E" w:rsidP="00721822">
            <w:pPr>
              <w:spacing w:before="120" w:after="120"/>
              <w:jc w:val="both"/>
              <w:rPr>
                <w:rFonts w:asciiTheme="majorHAnsi" w:hAnsiTheme="majorHAnsi" w:cstheme="majorHAnsi"/>
                <w:szCs w:val="28"/>
                <w:lang w:val="en-US"/>
              </w:rPr>
            </w:pPr>
          </w:p>
        </w:tc>
      </w:tr>
      <w:tr w:rsidR="00634270" w:rsidRPr="00634270" w:rsidTr="009F0D6E">
        <w:tc>
          <w:tcPr>
            <w:tcW w:w="861" w:type="dxa"/>
          </w:tcPr>
          <w:p w:rsidR="009F0D6E" w:rsidRPr="00634270" w:rsidRDefault="009F0D6E" w:rsidP="009F0D6E">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9</w:t>
            </w:r>
          </w:p>
        </w:tc>
        <w:tc>
          <w:tcPr>
            <w:tcW w:w="1090"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10</w:t>
            </w:r>
          </w:p>
        </w:tc>
        <w:tc>
          <w:tcPr>
            <w:tcW w:w="917"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9,8</w:t>
            </w:r>
            <w:r w:rsidR="002B64AC" w:rsidRPr="00634270">
              <w:rPr>
                <w:rFonts w:asciiTheme="majorHAnsi" w:hAnsiTheme="majorHAnsi" w:cstheme="majorHAnsi"/>
                <w:sz w:val="16"/>
                <w:szCs w:val="16"/>
                <w:lang w:val="en-US"/>
              </w:rPr>
              <w:t>%</w:t>
            </w:r>
          </w:p>
        </w:tc>
        <w:tc>
          <w:tcPr>
            <w:tcW w:w="88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29</w:t>
            </w:r>
          </w:p>
        </w:tc>
        <w:tc>
          <w:tcPr>
            <w:tcW w:w="875"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28,4</w:t>
            </w:r>
            <w:r w:rsidR="002B64AC" w:rsidRPr="00634270">
              <w:rPr>
                <w:rFonts w:asciiTheme="majorHAnsi" w:hAnsiTheme="majorHAnsi" w:cstheme="majorHAnsi"/>
                <w:sz w:val="16"/>
                <w:szCs w:val="16"/>
                <w:lang w:val="en-US"/>
              </w:rPr>
              <w:t>%</w:t>
            </w:r>
          </w:p>
        </w:tc>
        <w:tc>
          <w:tcPr>
            <w:tcW w:w="874"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56</w:t>
            </w:r>
          </w:p>
        </w:tc>
        <w:tc>
          <w:tcPr>
            <w:tcW w:w="870"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54,9</w:t>
            </w:r>
            <w:r w:rsidR="002B64AC" w:rsidRPr="00634270">
              <w:rPr>
                <w:rFonts w:asciiTheme="majorHAnsi" w:hAnsiTheme="majorHAnsi" w:cstheme="majorHAnsi"/>
                <w:sz w:val="16"/>
                <w:szCs w:val="16"/>
                <w:lang w:val="en-US"/>
              </w:rPr>
              <w:t>%</w:t>
            </w:r>
          </w:p>
        </w:tc>
        <w:tc>
          <w:tcPr>
            <w:tcW w:w="826"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7</w:t>
            </w:r>
          </w:p>
        </w:tc>
        <w:tc>
          <w:tcPr>
            <w:tcW w:w="933"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6,9</w:t>
            </w:r>
            <w:r w:rsidR="002B64AC" w:rsidRPr="00634270">
              <w:rPr>
                <w:rFonts w:asciiTheme="majorHAnsi" w:hAnsiTheme="majorHAnsi" w:cstheme="majorHAnsi"/>
                <w:sz w:val="16"/>
                <w:szCs w:val="16"/>
                <w:lang w:val="en-US"/>
              </w:rPr>
              <w:t>%</w:t>
            </w:r>
          </w:p>
        </w:tc>
        <w:tc>
          <w:tcPr>
            <w:tcW w:w="863" w:type="dxa"/>
          </w:tcPr>
          <w:p w:rsidR="009F0D6E" w:rsidRPr="00634270" w:rsidRDefault="009F0D6E" w:rsidP="00721822">
            <w:pPr>
              <w:spacing w:before="120" w:after="120"/>
              <w:jc w:val="both"/>
              <w:rPr>
                <w:rFonts w:asciiTheme="majorHAnsi" w:hAnsiTheme="majorHAnsi" w:cstheme="majorHAnsi"/>
                <w:szCs w:val="28"/>
                <w:lang w:val="en-US"/>
              </w:rPr>
            </w:pPr>
          </w:p>
        </w:tc>
        <w:tc>
          <w:tcPr>
            <w:tcW w:w="863" w:type="dxa"/>
          </w:tcPr>
          <w:p w:rsidR="009F0D6E" w:rsidRPr="00634270" w:rsidRDefault="009F0D6E" w:rsidP="00721822">
            <w:pPr>
              <w:spacing w:before="120" w:after="120"/>
              <w:jc w:val="both"/>
              <w:rPr>
                <w:rFonts w:asciiTheme="majorHAnsi" w:hAnsiTheme="majorHAnsi" w:cstheme="majorHAnsi"/>
                <w:szCs w:val="28"/>
                <w:lang w:val="en-US"/>
              </w:rPr>
            </w:pPr>
          </w:p>
        </w:tc>
      </w:tr>
      <w:tr w:rsidR="00922667" w:rsidRPr="00634270" w:rsidTr="009F0D6E">
        <w:tc>
          <w:tcPr>
            <w:tcW w:w="861" w:type="dxa"/>
          </w:tcPr>
          <w:p w:rsidR="009F0D6E" w:rsidRPr="00634270" w:rsidRDefault="009F0D6E"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Tổng</w:t>
            </w:r>
          </w:p>
        </w:tc>
        <w:tc>
          <w:tcPr>
            <w:tcW w:w="1090" w:type="dxa"/>
          </w:tcPr>
          <w:p w:rsidR="009F0D6E" w:rsidRPr="00634270" w:rsidRDefault="00754D2A"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53</w:t>
            </w:r>
          </w:p>
        </w:tc>
        <w:tc>
          <w:tcPr>
            <w:tcW w:w="917"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12,9</w:t>
            </w:r>
            <w:r w:rsidRPr="00634270">
              <w:rPr>
                <w:rFonts w:asciiTheme="majorHAnsi" w:hAnsiTheme="majorHAnsi" w:cstheme="majorHAnsi"/>
                <w:sz w:val="16"/>
                <w:szCs w:val="16"/>
                <w:lang w:val="en-US"/>
              </w:rPr>
              <w:t>%</w:t>
            </w:r>
          </w:p>
        </w:tc>
        <w:tc>
          <w:tcPr>
            <w:tcW w:w="883"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119</w:t>
            </w:r>
          </w:p>
        </w:tc>
        <w:tc>
          <w:tcPr>
            <w:tcW w:w="875"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28,9</w:t>
            </w:r>
            <w:r w:rsidRPr="00634270">
              <w:rPr>
                <w:rFonts w:asciiTheme="majorHAnsi" w:hAnsiTheme="majorHAnsi" w:cstheme="majorHAnsi"/>
                <w:sz w:val="16"/>
                <w:szCs w:val="16"/>
                <w:lang w:val="en-US"/>
              </w:rPr>
              <w:t>%</w:t>
            </w:r>
          </w:p>
        </w:tc>
        <w:tc>
          <w:tcPr>
            <w:tcW w:w="874"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171</w:t>
            </w:r>
          </w:p>
        </w:tc>
        <w:tc>
          <w:tcPr>
            <w:tcW w:w="870"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41,5</w:t>
            </w:r>
            <w:r w:rsidRPr="00634270">
              <w:rPr>
                <w:rFonts w:asciiTheme="majorHAnsi" w:hAnsiTheme="majorHAnsi" w:cstheme="majorHAnsi"/>
                <w:sz w:val="16"/>
                <w:szCs w:val="16"/>
                <w:lang w:val="en-US"/>
              </w:rPr>
              <w:t>%</w:t>
            </w:r>
          </w:p>
        </w:tc>
        <w:tc>
          <w:tcPr>
            <w:tcW w:w="826"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64</w:t>
            </w:r>
          </w:p>
        </w:tc>
        <w:tc>
          <w:tcPr>
            <w:tcW w:w="933"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15,5</w:t>
            </w:r>
            <w:r w:rsidRPr="00634270">
              <w:rPr>
                <w:rFonts w:asciiTheme="majorHAnsi" w:hAnsiTheme="majorHAnsi" w:cstheme="majorHAnsi"/>
                <w:sz w:val="16"/>
                <w:szCs w:val="16"/>
                <w:lang w:val="en-US"/>
              </w:rPr>
              <w:t>%</w:t>
            </w:r>
          </w:p>
        </w:tc>
        <w:tc>
          <w:tcPr>
            <w:tcW w:w="863"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5</w:t>
            </w:r>
          </w:p>
        </w:tc>
        <w:tc>
          <w:tcPr>
            <w:tcW w:w="863" w:type="dxa"/>
          </w:tcPr>
          <w:p w:rsidR="009F0D6E" w:rsidRPr="00634270" w:rsidRDefault="002B64AC" w:rsidP="00721822">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1,2</w:t>
            </w:r>
            <w:r w:rsidRPr="00634270">
              <w:rPr>
                <w:rFonts w:asciiTheme="majorHAnsi" w:hAnsiTheme="majorHAnsi" w:cstheme="majorHAnsi"/>
                <w:sz w:val="16"/>
                <w:szCs w:val="16"/>
                <w:lang w:val="en-US"/>
              </w:rPr>
              <w:t>%</w:t>
            </w:r>
          </w:p>
        </w:tc>
      </w:tr>
    </w:tbl>
    <w:p w:rsidR="009F0D6E" w:rsidRPr="00634270" w:rsidRDefault="009F0D6E" w:rsidP="00721822">
      <w:pPr>
        <w:spacing w:before="120" w:after="120"/>
        <w:jc w:val="both"/>
        <w:rPr>
          <w:rFonts w:asciiTheme="majorHAnsi" w:hAnsiTheme="majorHAnsi" w:cstheme="majorHAnsi"/>
          <w:szCs w:val="28"/>
          <w:lang w:val="en-US"/>
        </w:rPr>
      </w:pPr>
    </w:p>
    <w:tbl>
      <w:tblPr>
        <w:tblStyle w:val="TableGrid"/>
        <w:tblW w:w="0" w:type="auto"/>
        <w:tblLook w:val="04A0" w:firstRow="1" w:lastRow="0" w:firstColumn="1" w:lastColumn="0" w:noHBand="0" w:noVBand="1"/>
      </w:tblPr>
      <w:tblGrid>
        <w:gridCol w:w="861"/>
        <w:gridCol w:w="1090"/>
        <w:gridCol w:w="917"/>
        <w:gridCol w:w="883"/>
        <w:gridCol w:w="875"/>
        <w:gridCol w:w="874"/>
        <w:gridCol w:w="870"/>
        <w:gridCol w:w="826"/>
        <w:gridCol w:w="933"/>
        <w:gridCol w:w="863"/>
        <w:gridCol w:w="863"/>
      </w:tblGrid>
      <w:tr w:rsidR="00634270" w:rsidRPr="00634270" w:rsidTr="00BE3CAA">
        <w:trPr>
          <w:trHeight w:val="415"/>
        </w:trPr>
        <w:tc>
          <w:tcPr>
            <w:tcW w:w="9855" w:type="dxa"/>
            <w:gridSpan w:val="11"/>
            <w:shd w:val="clear" w:color="auto" w:fill="E7E6E6" w:themeFill="background2"/>
          </w:tcPr>
          <w:p w:rsidR="009F0D6E" w:rsidRPr="00634270" w:rsidRDefault="009F0D6E" w:rsidP="0063159D">
            <w:pPr>
              <w:spacing w:before="120" w:after="120"/>
              <w:jc w:val="center"/>
              <w:rPr>
                <w:rFonts w:asciiTheme="majorHAnsi" w:hAnsiTheme="majorHAnsi" w:cstheme="majorHAnsi"/>
                <w:b/>
                <w:szCs w:val="28"/>
                <w:lang w:val="en-US"/>
              </w:rPr>
            </w:pPr>
            <w:r w:rsidRPr="00634270">
              <w:rPr>
                <w:rFonts w:asciiTheme="majorHAnsi" w:hAnsiTheme="majorHAnsi" w:cstheme="majorHAnsi"/>
                <w:b/>
                <w:szCs w:val="28"/>
                <w:lang w:val="en-US"/>
              </w:rPr>
              <w:t>XẾP LOẠI HẠNH KIỂM</w:t>
            </w:r>
          </w:p>
        </w:tc>
      </w:tr>
      <w:tr w:rsidR="00634270" w:rsidRPr="00634270" w:rsidTr="0063159D">
        <w:tc>
          <w:tcPr>
            <w:tcW w:w="861" w:type="dxa"/>
            <w:vMerge w:val="restart"/>
          </w:tcPr>
          <w:p w:rsidR="009F0D6E" w:rsidRPr="00634270" w:rsidRDefault="009F0D6E" w:rsidP="0063159D">
            <w:pPr>
              <w:spacing w:before="120" w:after="120"/>
              <w:jc w:val="both"/>
              <w:rPr>
                <w:rFonts w:asciiTheme="majorHAnsi" w:hAnsiTheme="majorHAnsi" w:cstheme="majorHAnsi"/>
                <w:szCs w:val="28"/>
                <w:lang w:val="en-US"/>
              </w:rPr>
            </w:pPr>
          </w:p>
          <w:p w:rsidR="009F0D6E" w:rsidRPr="00634270" w:rsidRDefault="009F0D6E"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Khối</w:t>
            </w:r>
          </w:p>
        </w:tc>
        <w:tc>
          <w:tcPr>
            <w:tcW w:w="2007" w:type="dxa"/>
            <w:gridSpan w:val="2"/>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Giỏi</w:t>
            </w:r>
          </w:p>
        </w:tc>
        <w:tc>
          <w:tcPr>
            <w:tcW w:w="1758" w:type="dxa"/>
            <w:gridSpan w:val="2"/>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Khá</w:t>
            </w:r>
          </w:p>
        </w:tc>
        <w:tc>
          <w:tcPr>
            <w:tcW w:w="1744" w:type="dxa"/>
            <w:gridSpan w:val="2"/>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TB</w:t>
            </w:r>
          </w:p>
        </w:tc>
        <w:tc>
          <w:tcPr>
            <w:tcW w:w="1759" w:type="dxa"/>
            <w:gridSpan w:val="2"/>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Yếu</w:t>
            </w:r>
          </w:p>
        </w:tc>
        <w:tc>
          <w:tcPr>
            <w:tcW w:w="1726" w:type="dxa"/>
            <w:gridSpan w:val="2"/>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Kém</w:t>
            </w:r>
          </w:p>
        </w:tc>
      </w:tr>
      <w:tr w:rsidR="00634270" w:rsidRPr="00634270" w:rsidTr="0063159D">
        <w:tc>
          <w:tcPr>
            <w:tcW w:w="861" w:type="dxa"/>
            <w:vMerge/>
          </w:tcPr>
          <w:p w:rsidR="009F0D6E" w:rsidRPr="00634270" w:rsidRDefault="009F0D6E" w:rsidP="0063159D">
            <w:pPr>
              <w:spacing w:before="120" w:after="120"/>
              <w:jc w:val="both"/>
              <w:rPr>
                <w:rFonts w:asciiTheme="majorHAnsi" w:hAnsiTheme="majorHAnsi" w:cstheme="majorHAnsi"/>
                <w:szCs w:val="28"/>
                <w:lang w:val="en-US"/>
              </w:rPr>
            </w:pPr>
          </w:p>
        </w:tc>
        <w:tc>
          <w:tcPr>
            <w:tcW w:w="1090"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917"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w:t>
            </w:r>
          </w:p>
        </w:tc>
        <w:tc>
          <w:tcPr>
            <w:tcW w:w="883"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875"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w:t>
            </w:r>
          </w:p>
        </w:tc>
        <w:tc>
          <w:tcPr>
            <w:tcW w:w="874"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870"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w:t>
            </w:r>
          </w:p>
        </w:tc>
        <w:tc>
          <w:tcPr>
            <w:tcW w:w="826"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933"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w:t>
            </w:r>
          </w:p>
        </w:tc>
        <w:tc>
          <w:tcPr>
            <w:tcW w:w="863"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SL</w:t>
            </w:r>
          </w:p>
        </w:tc>
        <w:tc>
          <w:tcPr>
            <w:tcW w:w="863"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w:t>
            </w:r>
          </w:p>
        </w:tc>
      </w:tr>
      <w:tr w:rsidR="00634270" w:rsidRPr="00634270" w:rsidTr="0063159D">
        <w:tc>
          <w:tcPr>
            <w:tcW w:w="861"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6</w:t>
            </w:r>
          </w:p>
        </w:tc>
        <w:tc>
          <w:tcPr>
            <w:tcW w:w="1090"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81</w:t>
            </w:r>
          </w:p>
        </w:tc>
        <w:tc>
          <w:tcPr>
            <w:tcW w:w="917"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66,4</w:t>
            </w:r>
            <w:r w:rsidR="002B64AC" w:rsidRPr="00634270">
              <w:rPr>
                <w:rFonts w:asciiTheme="majorHAnsi" w:hAnsiTheme="majorHAnsi" w:cstheme="majorHAnsi"/>
                <w:sz w:val="16"/>
                <w:szCs w:val="16"/>
                <w:lang w:val="en-US"/>
              </w:rPr>
              <w:t>%</w:t>
            </w:r>
          </w:p>
        </w:tc>
        <w:tc>
          <w:tcPr>
            <w:tcW w:w="883"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40</w:t>
            </w:r>
          </w:p>
        </w:tc>
        <w:tc>
          <w:tcPr>
            <w:tcW w:w="875"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32,8</w:t>
            </w:r>
            <w:r w:rsidR="002B64AC" w:rsidRPr="00634270">
              <w:rPr>
                <w:rFonts w:asciiTheme="majorHAnsi" w:hAnsiTheme="majorHAnsi" w:cstheme="majorHAnsi"/>
                <w:sz w:val="16"/>
                <w:szCs w:val="16"/>
                <w:lang w:val="en-US"/>
              </w:rPr>
              <w:t>%</w:t>
            </w:r>
          </w:p>
        </w:tc>
        <w:tc>
          <w:tcPr>
            <w:tcW w:w="874"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w:t>
            </w:r>
          </w:p>
        </w:tc>
        <w:tc>
          <w:tcPr>
            <w:tcW w:w="870"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0,8</w:t>
            </w:r>
            <w:r w:rsidR="002B64AC" w:rsidRPr="00634270">
              <w:rPr>
                <w:rFonts w:asciiTheme="majorHAnsi" w:hAnsiTheme="majorHAnsi" w:cstheme="majorHAnsi"/>
                <w:sz w:val="16"/>
                <w:szCs w:val="16"/>
                <w:lang w:val="en-US"/>
              </w:rPr>
              <w:t>%</w:t>
            </w:r>
          </w:p>
        </w:tc>
        <w:tc>
          <w:tcPr>
            <w:tcW w:w="826" w:type="dxa"/>
          </w:tcPr>
          <w:p w:rsidR="009F0D6E" w:rsidRPr="00634270" w:rsidRDefault="009F0D6E" w:rsidP="0063159D">
            <w:pPr>
              <w:spacing w:before="120" w:after="120"/>
              <w:jc w:val="both"/>
              <w:rPr>
                <w:rFonts w:asciiTheme="majorHAnsi" w:hAnsiTheme="majorHAnsi" w:cstheme="majorHAnsi"/>
                <w:szCs w:val="28"/>
                <w:lang w:val="en-US"/>
              </w:rPr>
            </w:pPr>
          </w:p>
        </w:tc>
        <w:tc>
          <w:tcPr>
            <w:tcW w:w="93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r>
      <w:tr w:rsidR="00634270" w:rsidRPr="00634270" w:rsidTr="0063159D">
        <w:tc>
          <w:tcPr>
            <w:tcW w:w="861"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7</w:t>
            </w:r>
          </w:p>
        </w:tc>
        <w:tc>
          <w:tcPr>
            <w:tcW w:w="1090"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67</w:t>
            </w:r>
          </w:p>
        </w:tc>
        <w:tc>
          <w:tcPr>
            <w:tcW w:w="917"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71,3</w:t>
            </w:r>
            <w:r w:rsidR="002B64AC" w:rsidRPr="00634270">
              <w:rPr>
                <w:rFonts w:asciiTheme="majorHAnsi" w:hAnsiTheme="majorHAnsi" w:cstheme="majorHAnsi"/>
                <w:sz w:val="16"/>
                <w:szCs w:val="16"/>
                <w:lang w:val="en-US"/>
              </w:rPr>
              <w:t>%</w:t>
            </w:r>
          </w:p>
        </w:tc>
        <w:tc>
          <w:tcPr>
            <w:tcW w:w="883"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27</w:t>
            </w:r>
          </w:p>
        </w:tc>
        <w:tc>
          <w:tcPr>
            <w:tcW w:w="875"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28,7</w:t>
            </w:r>
            <w:r w:rsidR="002B64AC" w:rsidRPr="00634270">
              <w:rPr>
                <w:rFonts w:asciiTheme="majorHAnsi" w:hAnsiTheme="majorHAnsi" w:cstheme="majorHAnsi"/>
                <w:sz w:val="16"/>
                <w:szCs w:val="16"/>
                <w:lang w:val="en-US"/>
              </w:rPr>
              <w:t>%</w:t>
            </w:r>
          </w:p>
        </w:tc>
        <w:tc>
          <w:tcPr>
            <w:tcW w:w="874" w:type="dxa"/>
          </w:tcPr>
          <w:p w:rsidR="009F0D6E" w:rsidRPr="00634270" w:rsidRDefault="009F0D6E" w:rsidP="0063159D">
            <w:pPr>
              <w:spacing w:before="120" w:after="120"/>
              <w:jc w:val="both"/>
              <w:rPr>
                <w:rFonts w:asciiTheme="majorHAnsi" w:hAnsiTheme="majorHAnsi" w:cstheme="majorHAnsi"/>
                <w:szCs w:val="28"/>
                <w:lang w:val="en-US"/>
              </w:rPr>
            </w:pPr>
          </w:p>
        </w:tc>
        <w:tc>
          <w:tcPr>
            <w:tcW w:w="870" w:type="dxa"/>
          </w:tcPr>
          <w:p w:rsidR="009F0D6E" w:rsidRPr="00634270" w:rsidRDefault="009F0D6E" w:rsidP="0063159D">
            <w:pPr>
              <w:spacing w:before="120" w:after="120"/>
              <w:jc w:val="both"/>
              <w:rPr>
                <w:rFonts w:asciiTheme="majorHAnsi" w:hAnsiTheme="majorHAnsi" w:cstheme="majorHAnsi"/>
                <w:szCs w:val="28"/>
                <w:lang w:val="en-US"/>
              </w:rPr>
            </w:pPr>
          </w:p>
        </w:tc>
        <w:tc>
          <w:tcPr>
            <w:tcW w:w="826" w:type="dxa"/>
          </w:tcPr>
          <w:p w:rsidR="009F0D6E" w:rsidRPr="00634270" w:rsidRDefault="009F0D6E" w:rsidP="0063159D">
            <w:pPr>
              <w:spacing w:before="120" w:after="120"/>
              <w:jc w:val="both"/>
              <w:rPr>
                <w:rFonts w:asciiTheme="majorHAnsi" w:hAnsiTheme="majorHAnsi" w:cstheme="majorHAnsi"/>
                <w:szCs w:val="28"/>
                <w:lang w:val="en-US"/>
              </w:rPr>
            </w:pPr>
          </w:p>
        </w:tc>
        <w:tc>
          <w:tcPr>
            <w:tcW w:w="93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r>
      <w:tr w:rsidR="00634270" w:rsidRPr="00634270" w:rsidTr="0063159D">
        <w:tc>
          <w:tcPr>
            <w:tcW w:w="861"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8</w:t>
            </w:r>
          </w:p>
        </w:tc>
        <w:tc>
          <w:tcPr>
            <w:tcW w:w="1090"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83</w:t>
            </w:r>
          </w:p>
        </w:tc>
        <w:tc>
          <w:tcPr>
            <w:tcW w:w="917"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88,3</w:t>
            </w:r>
            <w:r w:rsidR="002B64AC" w:rsidRPr="00634270">
              <w:rPr>
                <w:rFonts w:asciiTheme="majorHAnsi" w:hAnsiTheme="majorHAnsi" w:cstheme="majorHAnsi"/>
                <w:sz w:val="16"/>
                <w:szCs w:val="16"/>
                <w:lang w:val="en-US"/>
              </w:rPr>
              <w:t>%</w:t>
            </w:r>
          </w:p>
        </w:tc>
        <w:tc>
          <w:tcPr>
            <w:tcW w:w="883"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10</w:t>
            </w:r>
          </w:p>
        </w:tc>
        <w:tc>
          <w:tcPr>
            <w:tcW w:w="875"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10,6</w:t>
            </w:r>
            <w:r w:rsidR="002B64AC" w:rsidRPr="00634270">
              <w:rPr>
                <w:rFonts w:asciiTheme="majorHAnsi" w:hAnsiTheme="majorHAnsi" w:cstheme="majorHAnsi"/>
                <w:sz w:val="16"/>
                <w:szCs w:val="16"/>
                <w:lang w:val="en-US"/>
              </w:rPr>
              <w:t>%</w:t>
            </w:r>
          </w:p>
        </w:tc>
        <w:tc>
          <w:tcPr>
            <w:tcW w:w="874"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w:t>
            </w:r>
          </w:p>
        </w:tc>
        <w:tc>
          <w:tcPr>
            <w:tcW w:w="870"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1,1</w:t>
            </w:r>
            <w:r w:rsidR="002B64AC" w:rsidRPr="00634270">
              <w:rPr>
                <w:rFonts w:asciiTheme="majorHAnsi" w:hAnsiTheme="majorHAnsi" w:cstheme="majorHAnsi"/>
                <w:sz w:val="16"/>
                <w:szCs w:val="16"/>
                <w:lang w:val="en-US"/>
              </w:rPr>
              <w:t>%</w:t>
            </w:r>
          </w:p>
        </w:tc>
        <w:tc>
          <w:tcPr>
            <w:tcW w:w="826" w:type="dxa"/>
          </w:tcPr>
          <w:p w:rsidR="009F0D6E" w:rsidRPr="00634270" w:rsidRDefault="009F0D6E" w:rsidP="0063159D">
            <w:pPr>
              <w:spacing w:before="120" w:after="120"/>
              <w:jc w:val="both"/>
              <w:rPr>
                <w:rFonts w:asciiTheme="majorHAnsi" w:hAnsiTheme="majorHAnsi" w:cstheme="majorHAnsi"/>
                <w:szCs w:val="28"/>
                <w:lang w:val="en-US"/>
              </w:rPr>
            </w:pPr>
          </w:p>
        </w:tc>
        <w:tc>
          <w:tcPr>
            <w:tcW w:w="93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r>
      <w:tr w:rsidR="00634270" w:rsidRPr="00634270" w:rsidTr="0063159D">
        <w:tc>
          <w:tcPr>
            <w:tcW w:w="861" w:type="dxa"/>
          </w:tcPr>
          <w:p w:rsidR="009F0D6E" w:rsidRPr="00634270" w:rsidRDefault="009F0D6E" w:rsidP="0063159D">
            <w:pPr>
              <w:spacing w:before="120" w:after="120"/>
              <w:jc w:val="center"/>
              <w:rPr>
                <w:rFonts w:asciiTheme="majorHAnsi" w:hAnsiTheme="majorHAnsi" w:cstheme="majorHAnsi"/>
                <w:szCs w:val="28"/>
                <w:lang w:val="en-US"/>
              </w:rPr>
            </w:pPr>
            <w:r w:rsidRPr="00634270">
              <w:rPr>
                <w:rFonts w:asciiTheme="majorHAnsi" w:hAnsiTheme="majorHAnsi" w:cstheme="majorHAnsi"/>
                <w:szCs w:val="28"/>
                <w:lang w:val="en-US"/>
              </w:rPr>
              <w:t>9</w:t>
            </w:r>
          </w:p>
        </w:tc>
        <w:tc>
          <w:tcPr>
            <w:tcW w:w="1090"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77</w:t>
            </w:r>
          </w:p>
        </w:tc>
        <w:tc>
          <w:tcPr>
            <w:tcW w:w="917"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75,5</w:t>
            </w:r>
            <w:r w:rsidR="002B64AC" w:rsidRPr="00634270">
              <w:rPr>
                <w:rFonts w:asciiTheme="majorHAnsi" w:hAnsiTheme="majorHAnsi" w:cstheme="majorHAnsi"/>
                <w:sz w:val="16"/>
                <w:szCs w:val="16"/>
                <w:lang w:val="en-US"/>
              </w:rPr>
              <w:t>%</w:t>
            </w:r>
          </w:p>
        </w:tc>
        <w:tc>
          <w:tcPr>
            <w:tcW w:w="883"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24</w:t>
            </w:r>
          </w:p>
        </w:tc>
        <w:tc>
          <w:tcPr>
            <w:tcW w:w="875"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23,5</w:t>
            </w:r>
            <w:r w:rsidR="002B64AC" w:rsidRPr="00634270">
              <w:rPr>
                <w:rFonts w:asciiTheme="majorHAnsi" w:hAnsiTheme="majorHAnsi" w:cstheme="majorHAnsi"/>
                <w:sz w:val="16"/>
                <w:szCs w:val="16"/>
                <w:lang w:val="en-US"/>
              </w:rPr>
              <w:t>%</w:t>
            </w:r>
          </w:p>
        </w:tc>
        <w:tc>
          <w:tcPr>
            <w:tcW w:w="874"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w:t>
            </w:r>
          </w:p>
        </w:tc>
        <w:tc>
          <w:tcPr>
            <w:tcW w:w="870" w:type="dxa"/>
          </w:tcPr>
          <w:p w:rsidR="009F0D6E" w:rsidRPr="00634270" w:rsidRDefault="00754D2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w:t>
            </w:r>
            <w:r w:rsidR="002B64AC" w:rsidRPr="00634270">
              <w:rPr>
                <w:rFonts w:asciiTheme="majorHAnsi" w:hAnsiTheme="majorHAnsi" w:cstheme="majorHAnsi"/>
                <w:sz w:val="16"/>
                <w:szCs w:val="16"/>
                <w:lang w:val="en-US"/>
              </w:rPr>
              <w:t>%</w:t>
            </w:r>
          </w:p>
        </w:tc>
        <w:tc>
          <w:tcPr>
            <w:tcW w:w="826" w:type="dxa"/>
          </w:tcPr>
          <w:p w:rsidR="009F0D6E" w:rsidRPr="00634270" w:rsidRDefault="009F0D6E" w:rsidP="0063159D">
            <w:pPr>
              <w:spacing w:before="120" w:after="120"/>
              <w:jc w:val="both"/>
              <w:rPr>
                <w:rFonts w:asciiTheme="majorHAnsi" w:hAnsiTheme="majorHAnsi" w:cstheme="majorHAnsi"/>
                <w:szCs w:val="28"/>
                <w:lang w:val="en-US"/>
              </w:rPr>
            </w:pPr>
          </w:p>
        </w:tc>
        <w:tc>
          <w:tcPr>
            <w:tcW w:w="93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r>
      <w:tr w:rsidR="00922667" w:rsidRPr="00634270" w:rsidTr="0063159D">
        <w:tc>
          <w:tcPr>
            <w:tcW w:w="861" w:type="dxa"/>
          </w:tcPr>
          <w:p w:rsidR="009F0D6E" w:rsidRPr="00634270" w:rsidRDefault="009F0D6E"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lastRenderedPageBreak/>
              <w:t>Tổng</w:t>
            </w:r>
          </w:p>
        </w:tc>
        <w:tc>
          <w:tcPr>
            <w:tcW w:w="1090" w:type="dxa"/>
          </w:tcPr>
          <w:p w:rsidR="009F0D6E" w:rsidRPr="00634270" w:rsidRDefault="00BE3CA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308</w:t>
            </w:r>
          </w:p>
        </w:tc>
        <w:tc>
          <w:tcPr>
            <w:tcW w:w="917" w:type="dxa"/>
          </w:tcPr>
          <w:p w:rsidR="009F0D6E" w:rsidRPr="00634270" w:rsidRDefault="00BE3CA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74,8</w:t>
            </w:r>
            <w:r w:rsidRPr="00634270">
              <w:rPr>
                <w:rFonts w:asciiTheme="majorHAnsi" w:hAnsiTheme="majorHAnsi" w:cstheme="majorHAnsi"/>
                <w:sz w:val="16"/>
                <w:szCs w:val="16"/>
                <w:lang w:val="en-US"/>
              </w:rPr>
              <w:t>%</w:t>
            </w:r>
          </w:p>
        </w:tc>
        <w:tc>
          <w:tcPr>
            <w:tcW w:w="883" w:type="dxa"/>
          </w:tcPr>
          <w:p w:rsidR="009F0D6E" w:rsidRPr="00634270" w:rsidRDefault="00BE3CA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101</w:t>
            </w:r>
          </w:p>
        </w:tc>
        <w:tc>
          <w:tcPr>
            <w:tcW w:w="875" w:type="dxa"/>
          </w:tcPr>
          <w:p w:rsidR="009F0D6E" w:rsidRPr="00634270" w:rsidRDefault="00BE3CA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24,5</w:t>
            </w:r>
            <w:r w:rsidRPr="00634270">
              <w:rPr>
                <w:rFonts w:asciiTheme="majorHAnsi" w:hAnsiTheme="majorHAnsi" w:cstheme="majorHAnsi"/>
                <w:sz w:val="16"/>
                <w:szCs w:val="16"/>
                <w:lang w:val="en-US"/>
              </w:rPr>
              <w:t>%</w:t>
            </w:r>
          </w:p>
        </w:tc>
        <w:tc>
          <w:tcPr>
            <w:tcW w:w="874" w:type="dxa"/>
          </w:tcPr>
          <w:p w:rsidR="009F0D6E" w:rsidRPr="00634270" w:rsidRDefault="00BE3CA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3</w:t>
            </w:r>
          </w:p>
        </w:tc>
        <w:tc>
          <w:tcPr>
            <w:tcW w:w="870" w:type="dxa"/>
          </w:tcPr>
          <w:p w:rsidR="009F0D6E" w:rsidRPr="00634270" w:rsidRDefault="00BE3CAA" w:rsidP="0063159D">
            <w:pPr>
              <w:spacing w:before="120" w:after="120"/>
              <w:jc w:val="both"/>
              <w:rPr>
                <w:rFonts w:asciiTheme="majorHAnsi" w:hAnsiTheme="majorHAnsi" w:cstheme="majorHAnsi"/>
                <w:szCs w:val="28"/>
                <w:lang w:val="en-US"/>
              </w:rPr>
            </w:pPr>
            <w:r w:rsidRPr="00634270">
              <w:rPr>
                <w:rFonts w:asciiTheme="majorHAnsi" w:hAnsiTheme="majorHAnsi" w:cstheme="majorHAnsi"/>
                <w:szCs w:val="28"/>
                <w:lang w:val="en-US"/>
              </w:rPr>
              <w:t>0,7</w:t>
            </w:r>
            <w:r w:rsidRPr="00634270">
              <w:rPr>
                <w:rFonts w:asciiTheme="majorHAnsi" w:hAnsiTheme="majorHAnsi" w:cstheme="majorHAnsi"/>
                <w:sz w:val="16"/>
                <w:szCs w:val="16"/>
                <w:lang w:val="en-US"/>
              </w:rPr>
              <w:t>%</w:t>
            </w:r>
          </w:p>
        </w:tc>
        <w:tc>
          <w:tcPr>
            <w:tcW w:w="826" w:type="dxa"/>
          </w:tcPr>
          <w:p w:rsidR="009F0D6E" w:rsidRPr="00634270" w:rsidRDefault="009F0D6E" w:rsidP="0063159D">
            <w:pPr>
              <w:spacing w:before="120" w:after="120"/>
              <w:jc w:val="both"/>
              <w:rPr>
                <w:rFonts w:asciiTheme="majorHAnsi" w:hAnsiTheme="majorHAnsi" w:cstheme="majorHAnsi"/>
                <w:szCs w:val="28"/>
                <w:lang w:val="en-US"/>
              </w:rPr>
            </w:pPr>
          </w:p>
        </w:tc>
        <w:tc>
          <w:tcPr>
            <w:tcW w:w="93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c>
          <w:tcPr>
            <w:tcW w:w="863" w:type="dxa"/>
          </w:tcPr>
          <w:p w:rsidR="009F0D6E" w:rsidRPr="00634270" w:rsidRDefault="009F0D6E" w:rsidP="0063159D">
            <w:pPr>
              <w:spacing w:before="120" w:after="120"/>
              <w:jc w:val="both"/>
              <w:rPr>
                <w:rFonts w:asciiTheme="majorHAnsi" w:hAnsiTheme="majorHAnsi" w:cstheme="majorHAnsi"/>
                <w:szCs w:val="28"/>
                <w:lang w:val="en-US"/>
              </w:rPr>
            </w:pPr>
          </w:p>
        </w:tc>
      </w:tr>
    </w:tbl>
    <w:p w:rsidR="009F0D6E" w:rsidRPr="00634270" w:rsidRDefault="009F0D6E" w:rsidP="00721822">
      <w:pPr>
        <w:spacing w:before="120" w:after="120"/>
        <w:jc w:val="both"/>
        <w:rPr>
          <w:rFonts w:asciiTheme="majorHAnsi" w:hAnsiTheme="majorHAnsi" w:cstheme="majorHAnsi"/>
          <w:szCs w:val="28"/>
          <w:lang w:val="en-US"/>
        </w:rPr>
      </w:pPr>
    </w:p>
    <w:p w:rsidR="00721822" w:rsidRPr="00634270" w:rsidRDefault="00721822" w:rsidP="009F0D6E">
      <w:pPr>
        <w:pStyle w:val="ListParagraph"/>
        <w:numPr>
          <w:ilvl w:val="0"/>
          <w:numId w:val="8"/>
        </w:numPr>
        <w:spacing w:before="120" w:after="120"/>
        <w:jc w:val="both"/>
        <w:rPr>
          <w:rFonts w:asciiTheme="majorHAnsi" w:hAnsiTheme="majorHAnsi" w:cstheme="majorHAnsi"/>
          <w:b/>
          <w:szCs w:val="28"/>
          <w:lang w:val="en-US"/>
        </w:rPr>
      </w:pPr>
      <w:r w:rsidRPr="00634270">
        <w:rPr>
          <w:rFonts w:asciiTheme="majorHAnsi" w:hAnsiTheme="majorHAnsi" w:cstheme="majorHAnsi"/>
          <w:b/>
          <w:szCs w:val="28"/>
          <w:lang w:val="en-US"/>
        </w:rPr>
        <w:t>Một số tồn tại</w:t>
      </w:r>
    </w:p>
    <w:p w:rsidR="009F0D6E" w:rsidRPr="00634270" w:rsidRDefault="00B37725" w:rsidP="009F0D6E">
      <w:pPr>
        <w:spacing w:before="120" w:after="120"/>
        <w:ind w:left="567"/>
        <w:jc w:val="both"/>
        <w:rPr>
          <w:rFonts w:asciiTheme="majorHAnsi" w:hAnsiTheme="majorHAnsi" w:cstheme="majorHAnsi"/>
          <w:szCs w:val="28"/>
          <w:lang w:val="en-US"/>
        </w:rPr>
      </w:pPr>
      <w:r w:rsidRPr="00634270">
        <w:rPr>
          <w:rFonts w:asciiTheme="majorHAnsi" w:hAnsiTheme="majorHAnsi" w:cstheme="majorHAnsi"/>
          <w:szCs w:val="28"/>
          <w:lang w:val="en-US"/>
        </w:rPr>
        <w:t>Công tác vệ sinh đôi lúc vẫn còn hạn chế ở khu vệ sinh khối 6.</w:t>
      </w:r>
    </w:p>
    <w:p w:rsidR="00B37725" w:rsidRPr="00634270" w:rsidRDefault="00296931" w:rsidP="009F0D6E">
      <w:pPr>
        <w:spacing w:before="120" w:after="120"/>
        <w:ind w:left="567"/>
        <w:jc w:val="both"/>
        <w:rPr>
          <w:rFonts w:asciiTheme="majorHAnsi" w:hAnsiTheme="majorHAnsi" w:cstheme="majorHAnsi"/>
          <w:szCs w:val="28"/>
          <w:lang w:val="en-US"/>
        </w:rPr>
      </w:pPr>
      <w:r w:rsidRPr="00634270">
        <w:rPr>
          <w:rFonts w:asciiTheme="majorHAnsi" w:hAnsiTheme="majorHAnsi" w:cstheme="majorHAnsi"/>
          <w:szCs w:val="28"/>
          <w:lang w:val="en-US"/>
        </w:rPr>
        <w:t>Một số ít học sinh và cả giáo viên, công nhân viên thực hiện chưa thật sự tốt các nội định của trường lớp, các quy định của cơ quan.</w:t>
      </w:r>
    </w:p>
    <w:p w:rsidR="00721822" w:rsidRPr="00634270" w:rsidRDefault="00721822" w:rsidP="0030388A">
      <w:pPr>
        <w:pStyle w:val="ListParagraph"/>
        <w:spacing w:before="120" w:after="120"/>
        <w:ind w:left="0" w:firstLine="567"/>
        <w:jc w:val="both"/>
        <w:rPr>
          <w:rFonts w:asciiTheme="majorHAnsi" w:hAnsiTheme="majorHAnsi" w:cstheme="majorHAnsi"/>
          <w:b/>
          <w:szCs w:val="28"/>
          <w:lang w:val="en-US"/>
        </w:rPr>
      </w:pPr>
      <w:r w:rsidRPr="00634270">
        <w:rPr>
          <w:rFonts w:asciiTheme="majorHAnsi" w:hAnsiTheme="majorHAnsi" w:cstheme="majorHAnsi"/>
          <w:b/>
          <w:szCs w:val="28"/>
          <w:lang w:val="en-US"/>
        </w:rPr>
        <w:t>c. Nguyên nhân của những tồn tại</w:t>
      </w:r>
    </w:p>
    <w:p w:rsidR="00422D2B" w:rsidRPr="00634270" w:rsidRDefault="00296931" w:rsidP="0030388A">
      <w:pPr>
        <w:pStyle w:val="ListParagraph"/>
        <w:spacing w:before="120" w:after="120"/>
        <w:ind w:left="0" w:firstLine="567"/>
        <w:jc w:val="both"/>
        <w:rPr>
          <w:rFonts w:asciiTheme="majorHAnsi" w:hAnsiTheme="majorHAnsi" w:cstheme="majorHAnsi"/>
          <w:szCs w:val="28"/>
          <w:lang w:val="en-US"/>
        </w:rPr>
      </w:pPr>
      <w:r w:rsidRPr="00634270">
        <w:rPr>
          <w:rFonts w:asciiTheme="majorHAnsi" w:hAnsiTheme="majorHAnsi" w:cstheme="majorHAnsi"/>
          <w:szCs w:val="28"/>
          <w:lang w:val="en-US"/>
        </w:rPr>
        <w:t>Nhà vệ sinh đã xuống cấp, nhất là khu vệ sinh khối 6 bồn chứa nước bị rò rỉ nên không đảm bảo nguồn nước đủ để phục vụ công tác vệ sinh</w:t>
      </w:r>
    </w:p>
    <w:p w:rsidR="00296931" w:rsidRPr="00634270" w:rsidRDefault="00296931" w:rsidP="0030388A">
      <w:pPr>
        <w:pStyle w:val="ListParagraph"/>
        <w:spacing w:before="120" w:after="120"/>
        <w:ind w:left="0" w:firstLine="567"/>
        <w:jc w:val="both"/>
        <w:rPr>
          <w:rFonts w:asciiTheme="majorHAnsi" w:hAnsiTheme="majorHAnsi" w:cstheme="majorHAnsi"/>
          <w:szCs w:val="28"/>
          <w:lang w:val="en-US"/>
        </w:rPr>
      </w:pPr>
      <w:r w:rsidRPr="00634270">
        <w:rPr>
          <w:rFonts w:asciiTheme="majorHAnsi" w:hAnsiTheme="majorHAnsi" w:cstheme="majorHAnsi"/>
          <w:szCs w:val="28"/>
          <w:lang w:val="en-US"/>
        </w:rPr>
        <w:t>Ý thức giữ gìn vệ sinh của cám em khối 6 chưa cao.</w:t>
      </w:r>
    </w:p>
    <w:p w:rsidR="00296931" w:rsidRPr="00634270" w:rsidRDefault="00296931" w:rsidP="0030388A">
      <w:pPr>
        <w:pStyle w:val="ListParagraph"/>
        <w:spacing w:before="120" w:after="120"/>
        <w:ind w:left="0" w:firstLine="567"/>
        <w:jc w:val="both"/>
        <w:rPr>
          <w:rFonts w:asciiTheme="majorHAnsi" w:hAnsiTheme="majorHAnsi" w:cstheme="majorHAnsi"/>
          <w:szCs w:val="28"/>
          <w:lang w:val="en-US"/>
        </w:rPr>
      </w:pPr>
      <w:r w:rsidRPr="00634270">
        <w:rPr>
          <w:rFonts w:asciiTheme="majorHAnsi" w:hAnsiTheme="majorHAnsi" w:cstheme="majorHAnsi"/>
          <w:szCs w:val="28"/>
          <w:lang w:val="en-US"/>
        </w:rPr>
        <w:t>Do thói quen trước đây của một số học sinh và giáo viên về thời gian ra vào lớp chưa được đảm bảo nên phần nào ảnh hưởng đến nề nếp và thời gian công sở của năm học 2017-2018.</w:t>
      </w:r>
    </w:p>
    <w:p w:rsidR="00031E52" w:rsidRPr="00634270" w:rsidRDefault="00FE401C" w:rsidP="0030388A">
      <w:pPr>
        <w:pStyle w:val="ListParagraph"/>
        <w:numPr>
          <w:ilvl w:val="0"/>
          <w:numId w:val="1"/>
        </w:numPr>
        <w:spacing w:before="120" w:after="120"/>
        <w:ind w:left="0" w:firstLine="567"/>
        <w:jc w:val="both"/>
        <w:rPr>
          <w:rFonts w:asciiTheme="majorHAnsi" w:hAnsiTheme="majorHAnsi" w:cstheme="majorHAnsi"/>
          <w:szCs w:val="28"/>
        </w:rPr>
      </w:pPr>
      <w:r w:rsidRPr="00634270">
        <w:rPr>
          <w:rFonts w:asciiTheme="majorHAnsi" w:hAnsiTheme="majorHAnsi" w:cstheme="majorHAnsi"/>
          <w:b/>
          <w:szCs w:val="28"/>
        </w:rPr>
        <w:t>Phương hướng, nhiệm vụ trọng tâm của đơn vị năm học 2018-2019</w:t>
      </w:r>
    </w:p>
    <w:p w:rsidR="003C32A8" w:rsidRPr="00634270" w:rsidRDefault="003C32A8" w:rsidP="003C32A8">
      <w:pPr>
        <w:numPr>
          <w:ilvl w:val="0"/>
          <w:numId w:val="11"/>
        </w:numPr>
        <w:spacing w:before="120" w:after="120" w:line="240" w:lineRule="auto"/>
        <w:jc w:val="both"/>
        <w:rPr>
          <w:rFonts w:asciiTheme="majorHAnsi" w:hAnsiTheme="majorHAnsi" w:cstheme="majorHAnsi"/>
          <w:b/>
          <w:szCs w:val="28"/>
          <w:lang w:val="de-DE"/>
        </w:rPr>
      </w:pPr>
      <w:r w:rsidRPr="00634270">
        <w:rPr>
          <w:rFonts w:asciiTheme="majorHAnsi" w:hAnsiTheme="majorHAnsi" w:cstheme="majorHAnsi"/>
          <w:b/>
          <w:szCs w:val="28"/>
          <w:lang w:val="de-DE"/>
        </w:rPr>
        <w:t>Nhiệm vụ trọng tâm</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Tạo môi trường học tập thân thiện qua nhiều học động trong và ngoài nhà trường.</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Đảm bảo vệ sinh học đường, tạo khuôn viên trường thoáng mát, xanh-sạch-đẹp.</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Đẩy mạnh việc ứng dụng CNTT và công tác quản lý và giảng dạy.</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Kiện toàn lại toàn bộ hồ sơ của các bộ phận, các tổ chuyên môn</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Quán triệt việc thực hiện tốt kỷ luật và thời gian công sở.</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Nâng cao hiệu quả sinh hoạt tổ chuyên môn, nâng cao chất lượng 2 mặt giáo dục nhất là các môn: Toán, Ngữ văn và tiếng Anh.</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Hoàn thành việc công nhận trường đạt chuẩn quốc gia giai đoạn 2018-2023.</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Tiến hành kiểm định chất lượng nhà trường và hoàn thành việc đánh giá ngoài;</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 xml:space="preserve">Bước đầu thực hiện công tác xã hội hoá giáo dục để khai thác các nguồn lực phục vụ tốt cho việc nâng cao chất lượng giáo dục; </w:t>
      </w:r>
    </w:p>
    <w:p w:rsidR="003C32A8" w:rsidRPr="00634270" w:rsidRDefault="003C32A8" w:rsidP="003C32A8">
      <w:pPr>
        <w:numPr>
          <w:ilvl w:val="0"/>
          <w:numId w:val="10"/>
        </w:numPr>
        <w:spacing w:before="120" w:after="120" w:line="240" w:lineRule="auto"/>
        <w:jc w:val="both"/>
        <w:rPr>
          <w:rFonts w:asciiTheme="majorHAnsi" w:hAnsiTheme="majorHAnsi" w:cstheme="majorHAnsi"/>
          <w:szCs w:val="28"/>
          <w:lang w:val="de-DE"/>
        </w:rPr>
      </w:pPr>
      <w:r w:rsidRPr="00634270">
        <w:rPr>
          <w:rFonts w:asciiTheme="majorHAnsi" w:hAnsiTheme="majorHAnsi" w:cstheme="majorHAnsi"/>
          <w:szCs w:val="28"/>
          <w:lang w:val="de-DE"/>
        </w:rPr>
        <w:t xml:space="preserve"> Tăng cường công tác phòng chống tai nạn thương tích ở học sinh.</w:t>
      </w:r>
    </w:p>
    <w:p w:rsidR="003C32A8" w:rsidRPr="00634270" w:rsidRDefault="003C32A8" w:rsidP="003C32A8">
      <w:pPr>
        <w:spacing w:before="120" w:after="120"/>
        <w:ind w:firstLine="360"/>
        <w:jc w:val="both"/>
        <w:rPr>
          <w:rFonts w:asciiTheme="majorHAnsi" w:hAnsiTheme="majorHAnsi" w:cstheme="majorHAnsi"/>
          <w:b/>
          <w:szCs w:val="28"/>
          <w:lang w:val="de-DE"/>
        </w:rPr>
      </w:pPr>
      <w:r w:rsidRPr="00634270">
        <w:rPr>
          <w:rFonts w:asciiTheme="majorHAnsi" w:hAnsiTheme="majorHAnsi" w:cstheme="majorHAnsi"/>
          <w:b/>
          <w:szCs w:val="28"/>
          <w:lang w:val="de-DE"/>
        </w:rPr>
        <w:t>B. Giải pháp thực hiện:</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1. Tổ chức Đội TNTP-HCM kết hợp với các bộ phận, các đoàn thể trong và ngoài nhà trường tổ chức các hoạt động ngoại khóa, hình thành các sân chơi lành mạnh, có ý nghĩa, qua đó giáo dục kỹ năng số cho các em. Tạo cho các em cảm thấy “mỗi ngày đến trường là  một niềm vui.</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Hình thành và duy trình có hiệu quả mô hình “thư viện thân thiện“ và “thư viện xanh“ hình thành và phát huy “văn hóa đọc học đường“.</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lastRenderedPageBreak/>
        <w:t>2. Thường xuyên tổ chức dọn vệ sinh trường lớp, nhà vệ sinh, vệ sinh căn tin. Y tế học đường phối hợp với Liên đội kiểm tra, đôn đốc việc dọn và đảm bảo vệ sinh thường xuyên. Có kế hoạch tổ chức dọn vệ sinh định kỳ cho các lớp. Bảo vệ cắt tỉa cây xanh đảm bảo khuôn viên thoáng mát.</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Phân công các chi đội trông và chăm sóc bồn hoa nhằm tạo khuôn viên trường xanh- sạch- đẹp.</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3. Xây dựng và vận hành website riêng của trường làm kênh thông tín chính thức trong việc triển khai kế hoạch, thông báo các nội dung hoạt động, kết quả đạt được của trường, xây dựng ngân hàng đề kiểm tra, các tài liệu phục vụ học tập và nghiên cứu... nhằm giúp giáo viên, học sinh và cả phụ huynh nắm bắt được tình hình hoạt động của trường một các thuận tiện và nhanh nhất.</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4. Bộ phận chuyên môn và hiệu trưởng hướng dẫn các tổ chuyên môn và các bộ phận thực hiện đầy đủ các loại hồ sơ sổ sách theo yêu cầu, đúng biểu mẫu và thời gian quy định của ngành và của trường.</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5. Xây đựng và triển khai quy chế hoạt động của trường, quy chế thi đua các một số quy định về kỷ luật lao động và thời gian công sở, quán triệt thực hiện đúng giờ, không đi trể về sớm, thực hiện làm theo tấm gương đạo đức và phong các Hồ Chí Minh về tác phòng làm việc theo Chỉ thị 05.</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6. Việc sinh hoạt các tổ chuyên môn phải thực hiện đầy đủ theo quy định, tập trung vào hiệu quả hơn là hình thức; các chuyên đề phảm đảm bảo tính thực tế, thống nhất và triển khai theo từng tổ, Tăng cường công tác dự giờ thăm lớp học hỏi kinh nghiệm, chia sẻ các bài tập nhằm tăng thêm nguồn tài liệu, từng bước nâng cao chất lượng giáo dục.</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Thành lập Tổ tư vấn học đường, qua đó giúp học sinh giải quyết những vướng mắc, khó khăn nhất là về mặt tâm lý. Từ đó tạo cho các em niềm tin trên con đường học vấn.</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7. Thành lập Hội đồng xây dựng trường đạt chuẩn quốc gia, hướng dẫn thực hiện lưu trữ hồ sơ, tìm minh chứng, sắp xếp hồ sơ theo từng tiêu chí, tiêu chuẩn.</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Tiếp tục đẩy mạnh các hoạt động giáo dục nhằm đáp ứng các nội hàm trong các tiêu chí, tiêu chuẩn của Thông tư 42 về hướng dẫn xây dựng trường chuẩn quốc gia.</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Tham mưu với cấp trên cũng như tự trang bị thêm một CSVC, thiết bị dạy học nhằm đáp ứng nhu cầu dạy và học nhằm góp phần đảm bảo các tiêu chí và nâng cao chất lượng giáo dục.</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8. Hằng năm nhà trường tổ chức tự đánh giá-kiểm định chất lượng nhằm từng bước hoàn thiện hồ sơ cũng như nâng cao chất lượng giáo dục; công tác quản lý, công tác bồi dưỡng, đào tạo giáo viên và nhân viên tiến tới đăng ký đánh giá ngoài.</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 xml:space="preserve">9. Lập kế hoạch và xin chủ trương cấp trên về việc xã hội hóa giáo dục. Qua đó vận động các mạnh thường quân, các nhà hảo tâm và nhất là các cựu học sinh của </w:t>
      </w:r>
      <w:r w:rsidRPr="00634270">
        <w:rPr>
          <w:rFonts w:asciiTheme="majorHAnsi" w:hAnsiTheme="majorHAnsi" w:cstheme="majorHAnsi"/>
          <w:szCs w:val="28"/>
          <w:lang w:val="de-DE"/>
        </w:rPr>
        <w:lastRenderedPageBreak/>
        <w:t>trường đóng góp hỗ trợ nhằm bổ sung thêm điều kiện về CSVC, trang thiết bị dạy học góp phần nâng cao chất lượng giáo dục.</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10. Chú trọng công tác phòng chống tại nạn thương tích ở học sinh: thường xuyên tuyên truyền các nội dung về phòng chống tại nạn thương tích ở trẻ em dưới cờ, trong các tiết sinh hoạt chủ nhiệm, bảng tin, website trường.</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Tổ chức các hoạt động ngoại khóa nhằm giáo dục thực tế kỹ năng phòng chống các tai nạn thương tích.</w:t>
      </w:r>
    </w:p>
    <w:p w:rsidR="003C32A8" w:rsidRPr="00634270" w:rsidRDefault="003C32A8" w:rsidP="003C32A8">
      <w:pPr>
        <w:spacing w:before="120" w:after="120"/>
        <w:ind w:firstLine="567"/>
        <w:jc w:val="both"/>
        <w:rPr>
          <w:rFonts w:asciiTheme="majorHAnsi" w:hAnsiTheme="majorHAnsi" w:cstheme="majorHAnsi"/>
          <w:szCs w:val="28"/>
          <w:lang w:val="de-DE"/>
        </w:rPr>
      </w:pPr>
      <w:r w:rsidRPr="00634270">
        <w:rPr>
          <w:rFonts w:asciiTheme="majorHAnsi" w:hAnsiTheme="majorHAnsi" w:cstheme="majorHAnsi"/>
          <w:szCs w:val="28"/>
          <w:lang w:val="de-DE"/>
        </w:rPr>
        <w:t>Phấn đấu 100% học sinh của trường được tham gia học bơi và kỹ năng an toàn nước cũng như kỹ năng cứu người gặp nạn dưới nước.</w:t>
      </w:r>
    </w:p>
    <w:p w:rsidR="00FE401C" w:rsidRPr="00634270" w:rsidRDefault="00FE401C" w:rsidP="003C32A8">
      <w:pPr>
        <w:pStyle w:val="ListParagraph"/>
        <w:numPr>
          <w:ilvl w:val="0"/>
          <w:numId w:val="1"/>
        </w:numPr>
        <w:spacing w:before="120" w:after="120"/>
        <w:jc w:val="both"/>
        <w:rPr>
          <w:rFonts w:asciiTheme="majorHAnsi" w:hAnsiTheme="majorHAnsi" w:cstheme="majorHAnsi"/>
          <w:b/>
          <w:szCs w:val="28"/>
          <w:lang w:val="en-US"/>
        </w:rPr>
      </w:pPr>
      <w:r w:rsidRPr="00634270">
        <w:rPr>
          <w:rFonts w:asciiTheme="majorHAnsi" w:hAnsiTheme="majorHAnsi" w:cstheme="majorHAnsi"/>
          <w:b/>
          <w:szCs w:val="28"/>
        </w:rPr>
        <w:t>Đề xuất, kiến nghị</w:t>
      </w:r>
    </w:p>
    <w:p w:rsidR="003C32A8" w:rsidRPr="00634270" w:rsidRDefault="003C32A8" w:rsidP="003C32A8">
      <w:pPr>
        <w:spacing w:before="120" w:after="120"/>
        <w:ind w:firstLine="567"/>
        <w:jc w:val="both"/>
        <w:rPr>
          <w:rFonts w:asciiTheme="majorHAnsi" w:hAnsiTheme="majorHAnsi" w:cstheme="majorHAnsi"/>
          <w:szCs w:val="28"/>
          <w:lang w:val="en-US"/>
        </w:rPr>
      </w:pPr>
      <w:r w:rsidRPr="00634270">
        <w:rPr>
          <w:rFonts w:asciiTheme="majorHAnsi" w:hAnsiTheme="majorHAnsi" w:cstheme="majorHAnsi"/>
          <w:szCs w:val="28"/>
          <w:lang w:val="en-US"/>
        </w:rPr>
        <w:t>Đề xuất sớm được thực hiện công tác chống xuống cấp trong hè 2018, nhằm đảm bảo đầu năm học 2018-2019 hoàn tất và đưa vào sử dụng, phục vụ tốt công tác dạy và học trong năm học mới, 2018-2019.</w:t>
      </w:r>
    </w:p>
    <w:p w:rsidR="003C32A8" w:rsidRPr="00634270" w:rsidRDefault="003C32A8" w:rsidP="003C32A8">
      <w:pPr>
        <w:spacing w:before="120" w:after="120"/>
        <w:ind w:firstLine="567"/>
        <w:jc w:val="both"/>
        <w:rPr>
          <w:rFonts w:asciiTheme="majorHAnsi" w:hAnsiTheme="majorHAnsi" w:cstheme="majorHAnsi"/>
          <w:szCs w:val="28"/>
          <w:lang w:val="en-US"/>
        </w:rPr>
      </w:pPr>
      <w:r w:rsidRPr="00634270">
        <w:rPr>
          <w:rFonts w:asciiTheme="majorHAnsi" w:hAnsiTheme="majorHAnsi" w:cstheme="majorHAnsi"/>
          <w:szCs w:val="28"/>
          <w:lang w:val="en-US"/>
        </w:rPr>
        <w:t>Việc tuyển dụng giáo viên, nhân viên cần được thực hiện kịp thời để phục vụ nhu cầu dạy và học đạt hiệu quả cao.</w:t>
      </w:r>
    </w:p>
    <w:p w:rsidR="003C32A8" w:rsidRPr="00634270" w:rsidRDefault="003C32A8" w:rsidP="003C32A8">
      <w:pPr>
        <w:spacing w:before="120" w:after="120"/>
        <w:ind w:firstLine="567"/>
        <w:jc w:val="both"/>
        <w:rPr>
          <w:rFonts w:asciiTheme="majorHAnsi" w:hAnsiTheme="majorHAnsi" w:cstheme="majorHAnsi"/>
          <w:szCs w:val="28"/>
          <w:lang w:val="en-US"/>
        </w:rPr>
      </w:pPr>
      <w:r w:rsidRPr="00634270">
        <w:rPr>
          <w:rFonts w:asciiTheme="majorHAnsi" w:hAnsiTheme="majorHAnsi" w:cstheme="majorHAnsi"/>
          <w:szCs w:val="28"/>
          <w:lang w:val="en-US"/>
        </w:rPr>
        <w:t>Điều kiện và thủ tục hợp đồng giáo viên, nhân viên theo thời vụ cần được đơn giản hóa tạo điều kiện cho đơn vị có thể hợp đồng được người đáp ứng nhu cầu giáo dục của đơn vị trong thời gian nhanh nhất có th</w:t>
      </w:r>
      <w:r w:rsidR="00A60A6E" w:rsidRPr="00634270">
        <w:rPr>
          <w:rFonts w:asciiTheme="majorHAnsi" w:hAnsiTheme="majorHAnsi" w:cstheme="majorHAnsi"/>
          <w:szCs w:val="28"/>
          <w:lang w:val="en-US"/>
        </w:rPr>
        <w:t>ể.</w:t>
      </w:r>
    </w:p>
    <w:p w:rsidR="00A60A6E" w:rsidRPr="00634270" w:rsidRDefault="00A60A6E" w:rsidP="003C32A8">
      <w:pPr>
        <w:spacing w:before="120" w:after="120"/>
        <w:ind w:firstLine="567"/>
        <w:jc w:val="both"/>
        <w:rPr>
          <w:rFonts w:asciiTheme="majorHAnsi" w:hAnsiTheme="majorHAnsi" w:cstheme="majorHAnsi"/>
          <w:szCs w:val="28"/>
          <w:lang w:val="en-US"/>
        </w:rPr>
      </w:pPr>
      <w:r w:rsidRPr="00634270">
        <w:rPr>
          <w:rFonts w:asciiTheme="majorHAnsi" w:hAnsiTheme="majorHAnsi" w:cstheme="majorHAnsi"/>
          <w:szCs w:val="28"/>
          <w:lang w:val="en-US"/>
        </w:rPr>
        <w:t>Trên đây là báo cáo kết quả thực hiện công tác chuyên môn của trường THCS Bưng Riềng năm học 2017-2018./.</w:t>
      </w:r>
    </w:p>
    <w:p w:rsidR="00A60A6E" w:rsidRPr="00634270" w:rsidRDefault="00A60A6E" w:rsidP="00A60A6E">
      <w:pPr>
        <w:spacing w:after="0" w:line="240" w:lineRule="auto"/>
        <w:rPr>
          <w:b/>
          <w:i/>
          <w:sz w:val="26"/>
          <w:lang w:val="pt-BR"/>
        </w:rPr>
      </w:pPr>
      <w:r w:rsidRPr="00634270">
        <w:rPr>
          <w:b/>
          <w:i/>
          <w:sz w:val="26"/>
          <w:lang w:val="pt-BR"/>
        </w:rPr>
        <w:t xml:space="preserve">Nơi nhận:                                                                                      </w:t>
      </w:r>
      <w:r w:rsidR="002C475D" w:rsidRPr="00634270">
        <w:rPr>
          <w:b/>
          <w:lang w:val="pt-BR"/>
        </w:rPr>
        <w:t>KT.</w:t>
      </w:r>
      <w:r w:rsidRPr="00634270">
        <w:rPr>
          <w:b/>
          <w:i/>
          <w:sz w:val="26"/>
          <w:lang w:val="pt-BR"/>
        </w:rPr>
        <w:t xml:space="preserve"> </w:t>
      </w:r>
      <w:r w:rsidRPr="00634270">
        <w:rPr>
          <w:b/>
          <w:lang w:val="pt-BR"/>
        </w:rPr>
        <w:t>HIỆU TRƯỞNG</w:t>
      </w:r>
    </w:p>
    <w:p w:rsidR="00A60A6E" w:rsidRPr="00634270" w:rsidRDefault="00A60A6E" w:rsidP="00A60A6E">
      <w:pPr>
        <w:spacing w:after="0" w:line="240" w:lineRule="auto"/>
        <w:rPr>
          <w:sz w:val="26"/>
          <w:lang w:val="pt-BR"/>
        </w:rPr>
      </w:pPr>
      <w:r w:rsidRPr="00634270">
        <w:rPr>
          <w:sz w:val="26"/>
          <w:lang w:val="pt-BR"/>
        </w:rPr>
        <w:t xml:space="preserve">- Lãnh đạo PGD (b/c);                                             </w:t>
      </w:r>
      <w:r w:rsidR="002C475D" w:rsidRPr="00634270">
        <w:rPr>
          <w:sz w:val="26"/>
          <w:lang w:val="pt-BR"/>
        </w:rPr>
        <w:t xml:space="preserve">                          P.HIỆU TRƯỞNG</w:t>
      </w:r>
    </w:p>
    <w:p w:rsidR="00A60A6E" w:rsidRPr="00634270" w:rsidRDefault="00A60A6E" w:rsidP="00A60A6E">
      <w:pPr>
        <w:spacing w:after="0" w:line="240" w:lineRule="auto"/>
        <w:rPr>
          <w:sz w:val="26"/>
        </w:rPr>
      </w:pPr>
      <w:r w:rsidRPr="00634270">
        <w:rPr>
          <w:sz w:val="26"/>
        </w:rPr>
        <w:t>- Website trường;</w:t>
      </w:r>
    </w:p>
    <w:p w:rsidR="00A60A6E" w:rsidRPr="00634270" w:rsidRDefault="00A60A6E" w:rsidP="00A60A6E">
      <w:pPr>
        <w:spacing w:after="0" w:line="240" w:lineRule="auto"/>
        <w:rPr>
          <w:sz w:val="26"/>
        </w:rPr>
      </w:pPr>
      <w:r w:rsidRPr="00634270">
        <w:rPr>
          <w:sz w:val="26"/>
        </w:rPr>
        <w:t>- Lưu VT.</w:t>
      </w:r>
    </w:p>
    <w:p w:rsidR="00A60A6E" w:rsidRPr="00F307DA" w:rsidRDefault="00A60A6E" w:rsidP="00A60A6E">
      <w:pPr>
        <w:rPr>
          <w:lang w:val="pt-BR"/>
        </w:rPr>
      </w:pPr>
      <w:r w:rsidRPr="00634270">
        <w:tab/>
      </w:r>
      <w:r w:rsidRPr="00634270">
        <w:tab/>
      </w:r>
      <w:r w:rsidRPr="00634270">
        <w:tab/>
      </w:r>
      <w:r w:rsidRPr="00634270">
        <w:tab/>
      </w:r>
      <w:r w:rsidRPr="00634270">
        <w:tab/>
      </w:r>
      <w:r w:rsidRPr="00634270">
        <w:tab/>
      </w:r>
      <w:r w:rsidRPr="00634270">
        <w:tab/>
      </w:r>
      <w:r w:rsidRPr="00634270">
        <w:tab/>
        <w:t xml:space="preserve">                </w:t>
      </w:r>
    </w:p>
    <w:p w:rsidR="00A60A6E" w:rsidRPr="00F307DA" w:rsidRDefault="00A60A6E" w:rsidP="00A60A6E">
      <w:pPr>
        <w:ind w:left="6480"/>
        <w:rPr>
          <w:b/>
          <w:szCs w:val="28"/>
          <w:lang w:val="pt-BR"/>
        </w:rPr>
      </w:pPr>
      <w:r w:rsidRPr="00F307DA">
        <w:rPr>
          <w:lang w:val="pt-BR"/>
        </w:rPr>
        <w:t xml:space="preserve">       </w:t>
      </w:r>
      <w:r w:rsidR="002C475D" w:rsidRPr="00F307DA">
        <w:rPr>
          <w:b/>
          <w:szCs w:val="28"/>
          <w:lang w:val="pt-BR"/>
        </w:rPr>
        <w:t>Ngô Hồng Phương</w:t>
      </w:r>
    </w:p>
    <w:p w:rsidR="00A60A6E" w:rsidRPr="00F307DA" w:rsidRDefault="00A60A6E" w:rsidP="003C32A8">
      <w:pPr>
        <w:spacing w:before="120" w:after="120"/>
        <w:ind w:firstLine="567"/>
        <w:jc w:val="both"/>
        <w:rPr>
          <w:rFonts w:asciiTheme="majorHAnsi" w:hAnsiTheme="majorHAnsi" w:cstheme="majorHAnsi"/>
          <w:szCs w:val="28"/>
          <w:lang w:val="pt-BR"/>
        </w:rPr>
      </w:pPr>
    </w:p>
    <w:sectPr w:rsidR="00A60A6E" w:rsidRPr="00F307DA" w:rsidSect="00111924">
      <w:footerReference w:type="default" r:id="rId8"/>
      <w:pgSz w:w="11906" w:h="16838"/>
      <w:pgMar w:top="851" w:right="991" w:bottom="993"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A6C" w:rsidRDefault="00E92A6C" w:rsidP="00FA2904">
      <w:pPr>
        <w:spacing w:after="0" w:line="240" w:lineRule="auto"/>
      </w:pPr>
      <w:r>
        <w:separator/>
      </w:r>
    </w:p>
  </w:endnote>
  <w:endnote w:type="continuationSeparator" w:id="0">
    <w:p w:rsidR="00E92A6C" w:rsidRDefault="00E92A6C" w:rsidP="00FA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760905"/>
      <w:docPartObj>
        <w:docPartGallery w:val="Page Numbers (Bottom of Page)"/>
        <w:docPartUnique/>
      </w:docPartObj>
    </w:sdtPr>
    <w:sdtEndPr>
      <w:rPr>
        <w:noProof/>
      </w:rPr>
    </w:sdtEndPr>
    <w:sdtContent>
      <w:p w:rsidR="00FA2904" w:rsidRDefault="00FA2904">
        <w:pPr>
          <w:pStyle w:val="Footer"/>
          <w:jc w:val="center"/>
        </w:pPr>
        <w:r>
          <w:fldChar w:fldCharType="begin"/>
        </w:r>
        <w:r>
          <w:instrText xml:space="preserve"> PAGE   \* MERGEFORMAT </w:instrText>
        </w:r>
        <w:r>
          <w:fldChar w:fldCharType="separate"/>
        </w:r>
        <w:r w:rsidR="00F307DA">
          <w:rPr>
            <w:noProof/>
          </w:rPr>
          <w:t>1</w:t>
        </w:r>
        <w:r>
          <w:rPr>
            <w:noProof/>
          </w:rPr>
          <w:fldChar w:fldCharType="end"/>
        </w:r>
      </w:p>
    </w:sdtContent>
  </w:sdt>
  <w:p w:rsidR="00FA2904" w:rsidRDefault="00FA2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A6C" w:rsidRDefault="00E92A6C" w:rsidP="00FA2904">
      <w:pPr>
        <w:spacing w:after="0" w:line="240" w:lineRule="auto"/>
      </w:pPr>
      <w:r>
        <w:separator/>
      </w:r>
    </w:p>
  </w:footnote>
  <w:footnote w:type="continuationSeparator" w:id="0">
    <w:p w:rsidR="00E92A6C" w:rsidRDefault="00E92A6C" w:rsidP="00FA2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452D"/>
    <w:multiLevelType w:val="hybridMultilevel"/>
    <w:tmpl w:val="00FC3B0C"/>
    <w:lvl w:ilvl="0" w:tplc="E0DC1D4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29C411F9"/>
    <w:multiLevelType w:val="hybridMultilevel"/>
    <w:tmpl w:val="13783D10"/>
    <w:lvl w:ilvl="0" w:tplc="F7D673BA">
      <w:start w:val="4"/>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
    <w:nsid w:val="2B186876"/>
    <w:multiLevelType w:val="multilevel"/>
    <w:tmpl w:val="55AAC6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3">
    <w:nsid w:val="36A527DC"/>
    <w:multiLevelType w:val="hybridMultilevel"/>
    <w:tmpl w:val="63A63D88"/>
    <w:lvl w:ilvl="0" w:tplc="5B0C59E6">
      <w:start w:val="1"/>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4">
    <w:nsid w:val="381414CB"/>
    <w:multiLevelType w:val="hybridMultilevel"/>
    <w:tmpl w:val="F5661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7B2CDB"/>
    <w:multiLevelType w:val="hybridMultilevel"/>
    <w:tmpl w:val="D8ACF958"/>
    <w:lvl w:ilvl="0" w:tplc="9D08D2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DD108AD"/>
    <w:multiLevelType w:val="hybridMultilevel"/>
    <w:tmpl w:val="382A0AD4"/>
    <w:lvl w:ilvl="0" w:tplc="78F49B2A">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5D844984"/>
    <w:multiLevelType w:val="hybridMultilevel"/>
    <w:tmpl w:val="8710EE16"/>
    <w:lvl w:ilvl="0" w:tplc="759678B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66E41339"/>
    <w:multiLevelType w:val="hybridMultilevel"/>
    <w:tmpl w:val="4E604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F6106"/>
    <w:multiLevelType w:val="hybridMultilevel"/>
    <w:tmpl w:val="4EA0D584"/>
    <w:lvl w:ilvl="0" w:tplc="E12849D2">
      <w:start w:val="1"/>
      <w:numFmt w:val="upperRoman"/>
      <w:lvlText w:val="%1."/>
      <w:lvlJc w:val="right"/>
      <w:pPr>
        <w:ind w:left="1440" w:hanging="360"/>
      </w:pPr>
      <w:rPr>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0">
    <w:nsid w:val="6EBC025A"/>
    <w:multiLevelType w:val="hybridMultilevel"/>
    <w:tmpl w:val="AEBA8762"/>
    <w:lvl w:ilvl="0" w:tplc="C9B4780C">
      <w:start w:val="1"/>
      <w:numFmt w:val="bullet"/>
      <w:lvlText w:val=""/>
      <w:lvlJc w:val="left"/>
      <w:pPr>
        <w:ind w:left="180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6FE912F3"/>
    <w:multiLevelType w:val="hybridMultilevel"/>
    <w:tmpl w:val="3C2029B8"/>
    <w:lvl w:ilvl="0" w:tplc="AA4006B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9"/>
  </w:num>
  <w:num w:numId="2">
    <w:abstractNumId w:val="6"/>
  </w:num>
  <w:num w:numId="3">
    <w:abstractNumId w:val="11"/>
  </w:num>
  <w:num w:numId="4">
    <w:abstractNumId w:val="0"/>
  </w:num>
  <w:num w:numId="5">
    <w:abstractNumId w:val="10"/>
  </w:num>
  <w:num w:numId="6">
    <w:abstractNumId w:val="1"/>
  </w:num>
  <w:num w:numId="7">
    <w:abstractNumId w:val="3"/>
  </w:num>
  <w:num w:numId="8">
    <w:abstractNumId w:val="5"/>
  </w:num>
  <w:num w:numId="9">
    <w:abstractNumId w:val="7"/>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C"/>
    <w:rsid w:val="00031E52"/>
    <w:rsid w:val="000456F4"/>
    <w:rsid w:val="0005668D"/>
    <w:rsid w:val="000B0414"/>
    <w:rsid w:val="000D33FF"/>
    <w:rsid w:val="000F6ED3"/>
    <w:rsid w:val="00111924"/>
    <w:rsid w:val="001130A1"/>
    <w:rsid w:val="0011614D"/>
    <w:rsid w:val="00124697"/>
    <w:rsid w:val="001A1965"/>
    <w:rsid w:val="001C72AF"/>
    <w:rsid w:val="001D20F4"/>
    <w:rsid w:val="001E509F"/>
    <w:rsid w:val="002071D0"/>
    <w:rsid w:val="00286296"/>
    <w:rsid w:val="00290B3B"/>
    <w:rsid w:val="00296931"/>
    <w:rsid w:val="002A15D8"/>
    <w:rsid w:val="002B64AC"/>
    <w:rsid w:val="002C475D"/>
    <w:rsid w:val="0030388A"/>
    <w:rsid w:val="0031301C"/>
    <w:rsid w:val="00315987"/>
    <w:rsid w:val="00367D32"/>
    <w:rsid w:val="00383369"/>
    <w:rsid w:val="003A0955"/>
    <w:rsid w:val="003B7C77"/>
    <w:rsid w:val="003C32A8"/>
    <w:rsid w:val="003E54F9"/>
    <w:rsid w:val="003F1A4D"/>
    <w:rsid w:val="00422D2B"/>
    <w:rsid w:val="00424082"/>
    <w:rsid w:val="00430096"/>
    <w:rsid w:val="00487C4B"/>
    <w:rsid w:val="00527CB4"/>
    <w:rsid w:val="00536434"/>
    <w:rsid w:val="005773AC"/>
    <w:rsid w:val="0058409E"/>
    <w:rsid w:val="0058759C"/>
    <w:rsid w:val="00622415"/>
    <w:rsid w:val="00632B2D"/>
    <w:rsid w:val="00634270"/>
    <w:rsid w:val="00644C8A"/>
    <w:rsid w:val="0064543A"/>
    <w:rsid w:val="006D2B7D"/>
    <w:rsid w:val="006F3AD9"/>
    <w:rsid w:val="00721822"/>
    <w:rsid w:val="00754D2A"/>
    <w:rsid w:val="00794AB7"/>
    <w:rsid w:val="007B3EE7"/>
    <w:rsid w:val="007C08A8"/>
    <w:rsid w:val="00832A28"/>
    <w:rsid w:val="008709C1"/>
    <w:rsid w:val="008A4B65"/>
    <w:rsid w:val="008D52A7"/>
    <w:rsid w:val="008E6CD8"/>
    <w:rsid w:val="00922667"/>
    <w:rsid w:val="009864B3"/>
    <w:rsid w:val="009C69A1"/>
    <w:rsid w:val="009F0D6E"/>
    <w:rsid w:val="00A16937"/>
    <w:rsid w:val="00A46E90"/>
    <w:rsid w:val="00A60A6E"/>
    <w:rsid w:val="00A734A2"/>
    <w:rsid w:val="00AA24B3"/>
    <w:rsid w:val="00AB03F3"/>
    <w:rsid w:val="00AC0CC7"/>
    <w:rsid w:val="00B37725"/>
    <w:rsid w:val="00BA336D"/>
    <w:rsid w:val="00BD6A1A"/>
    <w:rsid w:val="00BE3CAA"/>
    <w:rsid w:val="00C111C5"/>
    <w:rsid w:val="00C6749F"/>
    <w:rsid w:val="00CA13A8"/>
    <w:rsid w:val="00CF5DAB"/>
    <w:rsid w:val="00D47FD4"/>
    <w:rsid w:val="00D5627B"/>
    <w:rsid w:val="00D7072D"/>
    <w:rsid w:val="00D73054"/>
    <w:rsid w:val="00D756B1"/>
    <w:rsid w:val="00DA033C"/>
    <w:rsid w:val="00DA0967"/>
    <w:rsid w:val="00E526D9"/>
    <w:rsid w:val="00E77304"/>
    <w:rsid w:val="00E92A6C"/>
    <w:rsid w:val="00EC50A6"/>
    <w:rsid w:val="00ED265A"/>
    <w:rsid w:val="00F13255"/>
    <w:rsid w:val="00F15CC3"/>
    <w:rsid w:val="00F307DA"/>
    <w:rsid w:val="00F6138E"/>
    <w:rsid w:val="00FA2904"/>
    <w:rsid w:val="00FB4D5A"/>
    <w:rsid w:val="00FC7BE7"/>
    <w:rsid w:val="00FE401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EDC73-3D18-4313-AF28-3243171A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FE401C"/>
    <w:pPr>
      <w:keepNext/>
      <w:spacing w:after="0" w:line="336" w:lineRule="auto"/>
      <w:jc w:val="both"/>
      <w:outlineLvl w:val="5"/>
    </w:pPr>
    <w:rPr>
      <w:rFonts w:ascii=".VnTimeH" w:eastAsia="Times New Roman" w:hAnsi=".VnTimeH" w:cs="Times New Roman"/>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401C"/>
    <w:rPr>
      <w:rFonts w:ascii=".VnTimeH" w:eastAsia="Times New Roman" w:hAnsi=".VnTimeH" w:cs="Times New Roman"/>
      <w:bCs/>
      <w:sz w:val="24"/>
      <w:szCs w:val="20"/>
      <w:lang w:val="en-US"/>
    </w:rPr>
  </w:style>
  <w:style w:type="paragraph" w:styleId="ListParagraph">
    <w:name w:val="List Paragraph"/>
    <w:basedOn w:val="Normal"/>
    <w:uiPriority w:val="34"/>
    <w:qFormat/>
    <w:rsid w:val="00FE401C"/>
    <w:pPr>
      <w:ind w:left="720"/>
      <w:contextualSpacing/>
    </w:pPr>
  </w:style>
  <w:style w:type="table" w:styleId="TableGrid">
    <w:name w:val="Table Grid"/>
    <w:basedOn w:val="TableNormal"/>
    <w:uiPriority w:val="39"/>
    <w:rsid w:val="00F13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A16937"/>
    <w:pPr>
      <w:spacing w:before="100" w:beforeAutospacing="1" w:after="100" w:afterAutospacing="1" w:line="240" w:lineRule="auto"/>
    </w:pPr>
    <w:rPr>
      <w:rFonts w:eastAsia="Times New Roman" w:cs="Times New Roman"/>
      <w:sz w:val="24"/>
      <w:szCs w:val="24"/>
      <w:lang w:eastAsia="vi-VN"/>
    </w:rPr>
  </w:style>
  <w:style w:type="character" w:styleId="Strong">
    <w:name w:val="Strong"/>
    <w:basedOn w:val="DefaultParagraphFont"/>
    <w:uiPriority w:val="22"/>
    <w:qFormat/>
    <w:rsid w:val="00A16937"/>
    <w:rPr>
      <w:b/>
      <w:bCs/>
    </w:rPr>
  </w:style>
  <w:style w:type="paragraph" w:styleId="Header">
    <w:name w:val="header"/>
    <w:basedOn w:val="Normal"/>
    <w:link w:val="HeaderChar"/>
    <w:uiPriority w:val="99"/>
    <w:unhideWhenUsed/>
    <w:rsid w:val="00FA2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904"/>
  </w:style>
  <w:style w:type="paragraph" w:styleId="Footer">
    <w:name w:val="footer"/>
    <w:basedOn w:val="Normal"/>
    <w:link w:val="FooterChar"/>
    <w:uiPriority w:val="99"/>
    <w:unhideWhenUsed/>
    <w:rsid w:val="00FA2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904"/>
  </w:style>
  <w:style w:type="paragraph" w:customStyle="1" w:styleId="CharCharChar">
    <w:name w:val="Char Char Char"/>
    <w:basedOn w:val="Normal"/>
    <w:autoRedefine/>
    <w:rsid w:val="00AB03F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rsid w:val="00D7072D"/>
    <w:pPr>
      <w:pageBreakBefore/>
      <w:spacing w:before="100" w:beforeAutospacing="1" w:after="100" w:afterAutospacing="1" w:line="240" w:lineRule="auto"/>
    </w:pPr>
    <w:rPr>
      <w:rFonts w:ascii="Tahoma" w:eastAsia="Times New Roman" w:hAnsi="Tahoma" w:cs="Tahoma"/>
      <w:sz w:val="20"/>
      <w:szCs w:val="20"/>
      <w:lang w:val="en-US"/>
    </w:rPr>
  </w:style>
  <w:style w:type="paragraph" w:styleId="BodyTextIndent">
    <w:name w:val="Body Text Indent"/>
    <w:basedOn w:val="Normal"/>
    <w:link w:val="BodyTextIndentChar"/>
    <w:rsid w:val="00D7072D"/>
    <w:pPr>
      <w:spacing w:after="0" w:line="240" w:lineRule="auto"/>
      <w:ind w:firstLine="574"/>
    </w:pPr>
    <w:rPr>
      <w:rFonts w:ascii=".VnTime" w:eastAsia="Times New Roman" w:hAnsi=".VnTime" w:cs="Times New Roman"/>
      <w:szCs w:val="24"/>
      <w:lang w:val="en-US"/>
    </w:rPr>
  </w:style>
  <w:style w:type="character" w:customStyle="1" w:styleId="BodyTextIndentChar">
    <w:name w:val="Body Text Indent Char"/>
    <w:basedOn w:val="DefaultParagraphFont"/>
    <w:link w:val="BodyTextIndent"/>
    <w:rsid w:val="00D7072D"/>
    <w:rPr>
      <w:rFonts w:ascii=".VnTime" w:eastAsia="Times New Roman" w:hAnsi=".VnTime" w:cs="Times New Roman"/>
      <w:szCs w:val="24"/>
      <w:lang w:val="en-US"/>
    </w:rPr>
  </w:style>
  <w:style w:type="paragraph" w:styleId="BalloonText">
    <w:name w:val="Balloon Text"/>
    <w:basedOn w:val="Normal"/>
    <w:link w:val="BalloonTextChar"/>
    <w:uiPriority w:val="99"/>
    <w:semiHidden/>
    <w:unhideWhenUsed/>
    <w:rsid w:val="00D756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3371">
      <w:bodyDiv w:val="1"/>
      <w:marLeft w:val="0"/>
      <w:marRight w:val="0"/>
      <w:marTop w:val="0"/>
      <w:marBottom w:val="0"/>
      <w:divBdr>
        <w:top w:val="none" w:sz="0" w:space="0" w:color="auto"/>
        <w:left w:val="none" w:sz="0" w:space="0" w:color="auto"/>
        <w:bottom w:val="none" w:sz="0" w:space="0" w:color="auto"/>
        <w:right w:val="none" w:sz="0" w:space="0" w:color="auto"/>
      </w:divBdr>
    </w:div>
    <w:div w:id="2170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30F1-B532-4B4C-A4E1-C387CFA45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cp:revision>
  <cp:lastPrinted>2018-05-16T01:48:00Z</cp:lastPrinted>
  <dcterms:created xsi:type="dcterms:W3CDTF">2018-05-15T08:02:00Z</dcterms:created>
  <dcterms:modified xsi:type="dcterms:W3CDTF">2018-05-16T14:55:00Z</dcterms:modified>
</cp:coreProperties>
</file>