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88" w:rsidRPr="00363403" w:rsidRDefault="00601A88" w:rsidP="00601A88">
      <w:pPr>
        <w:pStyle w:val="noidungtin"/>
        <w:spacing w:before="0" w:beforeAutospacing="0" w:after="0" w:afterAutospacing="0" w:line="335" w:lineRule="atLeast"/>
        <w:jc w:val="both"/>
        <w:rPr>
          <w:rStyle w:val="Strong"/>
          <w:sz w:val="26"/>
          <w:szCs w:val="26"/>
          <w:bdr w:val="none" w:sz="0" w:space="0" w:color="auto" w:frame="1"/>
        </w:rPr>
      </w:pPr>
    </w:p>
    <w:tbl>
      <w:tblPr>
        <w:tblW w:w="10095" w:type="dxa"/>
        <w:jc w:val="center"/>
        <w:tblCellMar>
          <w:left w:w="0" w:type="dxa"/>
          <w:right w:w="0" w:type="dxa"/>
        </w:tblCellMar>
        <w:tblLook w:val="0000" w:firstRow="0" w:lastRow="0" w:firstColumn="0" w:lastColumn="0" w:noHBand="0" w:noVBand="0"/>
      </w:tblPr>
      <w:tblGrid>
        <w:gridCol w:w="4477"/>
        <w:gridCol w:w="5618"/>
      </w:tblGrid>
      <w:tr w:rsidR="00601A88" w:rsidRPr="00363403" w:rsidTr="00296B1C">
        <w:trPr>
          <w:jc w:val="center"/>
        </w:trPr>
        <w:tc>
          <w:tcPr>
            <w:tcW w:w="4477" w:type="dxa"/>
            <w:tcBorders>
              <w:top w:val="single" w:sz="6" w:space="0" w:color="BBBBBB"/>
              <w:left w:val="single" w:sz="6" w:space="0" w:color="BBBBBB"/>
              <w:bottom w:val="single" w:sz="6" w:space="0" w:color="BBBBBB"/>
              <w:right w:val="single" w:sz="6" w:space="0" w:color="BBBBBB"/>
            </w:tcBorders>
          </w:tcPr>
          <w:p w:rsidR="00601A88" w:rsidRPr="00363403" w:rsidRDefault="00601A88" w:rsidP="00296B1C">
            <w:pPr>
              <w:pStyle w:val="NormalWeb"/>
              <w:spacing w:before="0" w:beforeAutospacing="0" w:after="0" w:afterAutospacing="0"/>
              <w:rPr>
                <w:sz w:val="26"/>
                <w:szCs w:val="26"/>
              </w:rPr>
            </w:pPr>
            <w:r w:rsidRPr="00363403">
              <w:rPr>
                <w:sz w:val="26"/>
                <w:szCs w:val="26"/>
              </w:rPr>
              <w:t>LĐLĐ HUYỆN XUYÊN MỘC</w:t>
            </w:r>
          </w:p>
          <w:p w:rsidR="00601A88" w:rsidRPr="00363403" w:rsidRDefault="00601A88" w:rsidP="00296B1C">
            <w:pPr>
              <w:pStyle w:val="NormalWeb"/>
              <w:spacing w:before="0" w:beforeAutospacing="0" w:after="0" w:afterAutospacing="0"/>
              <w:rPr>
                <w:sz w:val="26"/>
                <w:szCs w:val="26"/>
              </w:rPr>
            </w:pPr>
            <w:r w:rsidRPr="00363403">
              <w:rPr>
                <w:sz w:val="26"/>
                <w:szCs w:val="26"/>
              </w:rPr>
              <w:t>CĐCS</w:t>
            </w:r>
            <w:r w:rsidRPr="00363403">
              <w:rPr>
                <w:rStyle w:val="Strong"/>
                <w:sz w:val="26"/>
                <w:szCs w:val="26"/>
                <w:bdr w:val="none" w:sz="0" w:space="0" w:color="auto" w:frame="1"/>
              </w:rPr>
              <w:t xml:space="preserve"> TRƯỜNG THCS BƯNG RIỀNG</w:t>
            </w:r>
          </w:p>
          <w:p w:rsidR="00601A88" w:rsidRPr="00363403" w:rsidRDefault="00601A88" w:rsidP="00296B1C">
            <w:pPr>
              <w:pStyle w:val="NormalWeb"/>
              <w:spacing w:before="0" w:beforeAutospacing="0" w:after="0" w:afterAutospacing="0"/>
              <w:jc w:val="center"/>
              <w:rPr>
                <w:sz w:val="26"/>
                <w:szCs w:val="26"/>
              </w:rPr>
            </w:pPr>
            <w:r w:rsidRPr="00363403">
              <w:rPr>
                <w:sz w:val="26"/>
                <w:szCs w:val="26"/>
              </w:rPr>
              <w:t> </w:t>
            </w:r>
          </w:p>
        </w:tc>
        <w:tc>
          <w:tcPr>
            <w:tcW w:w="5618" w:type="dxa"/>
            <w:tcBorders>
              <w:top w:val="single" w:sz="6" w:space="0" w:color="BBBBBB"/>
              <w:left w:val="single" w:sz="6" w:space="0" w:color="BBBBBB"/>
              <w:bottom w:val="single" w:sz="6" w:space="0" w:color="BBBBBB"/>
              <w:right w:val="single" w:sz="6" w:space="0" w:color="BBBBBB"/>
            </w:tcBorders>
          </w:tcPr>
          <w:p w:rsidR="00601A88" w:rsidRPr="00363403" w:rsidRDefault="00601A88" w:rsidP="00296B1C">
            <w:pPr>
              <w:pStyle w:val="NormalWeb"/>
              <w:spacing w:before="0" w:beforeAutospacing="0" w:after="0" w:afterAutospacing="0"/>
              <w:jc w:val="center"/>
              <w:rPr>
                <w:sz w:val="26"/>
                <w:szCs w:val="26"/>
              </w:rPr>
            </w:pPr>
            <w:r w:rsidRPr="00363403">
              <w:rPr>
                <w:rStyle w:val="Strong"/>
                <w:sz w:val="26"/>
                <w:szCs w:val="26"/>
                <w:bdr w:val="none" w:sz="0" w:space="0" w:color="auto" w:frame="1"/>
              </w:rPr>
              <w:t>CỘNG HÒA XÃ HỘI CHỦ NGHĨA VIỆT NAM</w:t>
            </w:r>
          </w:p>
          <w:p w:rsidR="00601A88" w:rsidRPr="00363403" w:rsidRDefault="00601A88" w:rsidP="00296B1C">
            <w:pPr>
              <w:pStyle w:val="NormalWeb"/>
              <w:spacing w:before="0" w:beforeAutospacing="0" w:after="0" w:afterAutospacing="0"/>
              <w:jc w:val="center"/>
              <w:rPr>
                <w:sz w:val="26"/>
                <w:szCs w:val="26"/>
              </w:rPr>
            </w:pPr>
            <w:r w:rsidRPr="00363403">
              <w:rPr>
                <w:rStyle w:val="Strong"/>
                <w:sz w:val="26"/>
                <w:szCs w:val="26"/>
                <w:bdr w:val="none" w:sz="0" w:space="0" w:color="auto" w:frame="1"/>
              </w:rPr>
              <w:t>Độc lập - Tự do - Hạnh phúc</w:t>
            </w:r>
          </w:p>
          <w:p w:rsidR="00601A88" w:rsidRPr="00363403" w:rsidRDefault="00601A88" w:rsidP="00296B1C">
            <w:pPr>
              <w:pStyle w:val="NormalWeb"/>
              <w:spacing w:before="0" w:beforeAutospacing="0" w:after="0" w:afterAutospacing="0"/>
              <w:rPr>
                <w:sz w:val="26"/>
                <w:szCs w:val="26"/>
              </w:rPr>
            </w:pPr>
            <w:r w:rsidRPr="00363403">
              <w:rPr>
                <w:sz w:val="26"/>
                <w:szCs w:val="26"/>
              </w:rPr>
              <w:t> </w:t>
            </w:r>
          </w:p>
        </w:tc>
      </w:tr>
    </w:tbl>
    <w:p w:rsidR="00601A88" w:rsidRPr="00363403" w:rsidRDefault="00601A88" w:rsidP="00601A88">
      <w:pPr>
        <w:pStyle w:val="Heading1"/>
        <w:shd w:val="clear" w:color="auto" w:fill="FDFDFD"/>
        <w:spacing w:before="0" w:after="0" w:line="380" w:lineRule="atLeast"/>
        <w:jc w:val="both"/>
        <w:textAlignment w:val="baseline"/>
        <w:rPr>
          <w:rFonts w:ascii="Times New Roman" w:hAnsi="Times New Roman" w:cs="Times New Roman"/>
          <w:bCs w:val="0"/>
          <w:sz w:val="26"/>
          <w:szCs w:val="26"/>
          <w:bdr w:val="none" w:sz="0" w:space="0" w:color="auto" w:frame="1"/>
        </w:rPr>
      </w:pPr>
      <w:r w:rsidRPr="00363403">
        <w:rPr>
          <w:rStyle w:val="Strong"/>
          <w:rFonts w:ascii="Times New Roman" w:hAnsi="Times New Roman" w:cs="Times New Roman"/>
          <w:b/>
          <w:sz w:val="26"/>
          <w:szCs w:val="26"/>
          <w:bdr w:val="none" w:sz="0" w:space="0" w:color="auto" w:frame="1"/>
        </w:rPr>
        <w:t xml:space="preserve">Số : </w:t>
      </w:r>
      <w:r w:rsidRPr="00363403">
        <w:rPr>
          <w:rStyle w:val="Strong"/>
          <w:rFonts w:ascii="Times New Roman" w:hAnsi="Times New Roman" w:cs="Times New Roman"/>
          <w:b/>
          <w:i/>
          <w:sz w:val="26"/>
          <w:szCs w:val="26"/>
          <w:bdr w:val="none" w:sz="0" w:space="0" w:color="auto" w:frame="1"/>
        </w:rPr>
        <w:t>04</w:t>
      </w:r>
      <w:r w:rsidRPr="00363403">
        <w:rPr>
          <w:rStyle w:val="Strong"/>
          <w:rFonts w:ascii="Times New Roman" w:hAnsi="Times New Roman" w:cs="Times New Roman"/>
          <w:b/>
          <w:sz w:val="26"/>
          <w:szCs w:val="26"/>
          <w:bdr w:val="none" w:sz="0" w:space="0" w:color="auto" w:frame="1"/>
        </w:rPr>
        <w:t xml:space="preserve">… KH – CĐCS                                           </w:t>
      </w:r>
      <w:r w:rsidRPr="00363403">
        <w:rPr>
          <w:rStyle w:val="Strong"/>
          <w:rFonts w:ascii="Times New Roman" w:hAnsi="Times New Roman" w:cs="Times New Roman"/>
          <w:b/>
          <w:i/>
          <w:sz w:val="26"/>
          <w:szCs w:val="26"/>
          <w:bdr w:val="none" w:sz="0" w:space="0" w:color="auto" w:frame="1"/>
        </w:rPr>
        <w:t>Bưng Riềng, ngày 01 tháng 11 năm 2017</w:t>
      </w:r>
    </w:p>
    <w:p w:rsidR="00601A88" w:rsidRPr="00363403" w:rsidRDefault="00601A88" w:rsidP="00601A88">
      <w:pPr>
        <w:pStyle w:val="Heading1"/>
        <w:shd w:val="clear" w:color="auto" w:fill="FDFDFD"/>
        <w:spacing w:before="0" w:after="0" w:line="380" w:lineRule="atLeast"/>
        <w:jc w:val="both"/>
        <w:textAlignment w:val="baseline"/>
        <w:rPr>
          <w:rFonts w:ascii="Times New Roman" w:hAnsi="Times New Roman" w:cs="Times New Roman"/>
          <w:sz w:val="26"/>
          <w:szCs w:val="26"/>
        </w:rPr>
      </w:pPr>
    </w:p>
    <w:p w:rsidR="00601A88" w:rsidRPr="00363403" w:rsidRDefault="00601A88" w:rsidP="00601A88">
      <w:pPr>
        <w:spacing w:line="352" w:lineRule="atLeast"/>
        <w:textAlignment w:val="baseline"/>
        <w:rPr>
          <w:sz w:val="26"/>
          <w:szCs w:val="26"/>
        </w:rPr>
      </w:pPr>
      <w:hyperlink r:id="rId5" w:tooltip="Gửi bài viết qua email" w:history="1"/>
      <w:r w:rsidRPr="00363403">
        <w:rPr>
          <w:sz w:val="26"/>
          <w:szCs w:val="26"/>
        </w:rPr>
        <w:t xml:space="preserve">                           </w:t>
      </w:r>
      <w:r w:rsidRPr="00363403">
        <w:rPr>
          <w:rStyle w:val="Strong"/>
          <w:sz w:val="26"/>
          <w:szCs w:val="26"/>
          <w:bdr w:val="none" w:sz="0" w:space="0" w:color="auto" w:frame="1"/>
        </w:rPr>
        <w:t>KẾ HOẠCH HOẠT ĐỘNG CÔNG ĐOÀN THÁNG 11/2017</w:t>
      </w:r>
      <w:r w:rsidRPr="00363403">
        <w:rPr>
          <w:sz w:val="26"/>
          <w:szCs w:val="26"/>
        </w:rPr>
        <w:br/>
        <w:t> </w:t>
      </w:r>
      <w:r w:rsidRPr="00363403">
        <w:rPr>
          <w:rStyle w:val="Strong"/>
          <w:sz w:val="26"/>
          <w:szCs w:val="26"/>
          <w:bdr w:val="none" w:sz="0" w:space="0" w:color="auto" w:frame="1"/>
        </w:rPr>
        <w:t>Chủ điểm:</w:t>
      </w:r>
      <w:r w:rsidRPr="00363403">
        <w:rPr>
          <w:rStyle w:val="apple-converted-space"/>
          <w:b/>
          <w:bCs/>
          <w:sz w:val="26"/>
          <w:szCs w:val="26"/>
          <w:bdr w:val="none" w:sz="0" w:space="0" w:color="auto" w:frame="1"/>
        </w:rPr>
        <w:t> </w:t>
      </w:r>
      <w:r w:rsidRPr="00363403">
        <w:rPr>
          <w:sz w:val="26"/>
          <w:szCs w:val="26"/>
        </w:rPr>
        <w:br/>
      </w:r>
      <w:r w:rsidRPr="00363403">
        <w:rPr>
          <w:rStyle w:val="Emphasis"/>
          <w:b/>
          <w:bCs/>
          <w:sz w:val="26"/>
          <w:szCs w:val="26"/>
          <w:bdr w:val="none" w:sz="0" w:space="0" w:color="auto" w:frame="1"/>
        </w:rPr>
        <w:t> - Chào mừng ngày đại đoàn kết toàn dân tộc 18/11/1930 – 18</w:t>
      </w:r>
      <w:bookmarkStart w:id="0" w:name="_GoBack"/>
      <w:bookmarkEnd w:id="0"/>
      <w:r w:rsidRPr="00363403">
        <w:rPr>
          <w:rStyle w:val="Emphasis"/>
          <w:b/>
          <w:bCs/>
          <w:sz w:val="26"/>
          <w:szCs w:val="26"/>
          <w:bdr w:val="none" w:sz="0" w:space="0" w:color="auto" w:frame="1"/>
        </w:rPr>
        <w:t>/11/2017</w:t>
      </w:r>
      <w:r w:rsidRPr="00363403">
        <w:rPr>
          <w:sz w:val="26"/>
          <w:szCs w:val="26"/>
        </w:rPr>
        <w:br/>
      </w:r>
      <w:r w:rsidRPr="00363403">
        <w:rPr>
          <w:rStyle w:val="Emphasis"/>
          <w:b/>
          <w:bCs/>
          <w:sz w:val="26"/>
          <w:szCs w:val="26"/>
          <w:bdr w:val="none" w:sz="0" w:space="0" w:color="auto" w:frame="1"/>
        </w:rPr>
        <w:t> - Kỷ niệm 35 năm ngày nhà giáo Việt Nam (20/11/1982 – 20/11/2017)</w:t>
      </w:r>
      <w:r w:rsidRPr="00363403">
        <w:rPr>
          <w:rStyle w:val="apple-converted-space"/>
          <w:b/>
          <w:bCs/>
          <w:i/>
          <w:iCs/>
          <w:sz w:val="26"/>
          <w:szCs w:val="26"/>
          <w:bdr w:val="none" w:sz="0" w:space="0" w:color="auto" w:frame="1"/>
        </w:rPr>
        <w:t> </w:t>
      </w:r>
      <w:r w:rsidRPr="00363403">
        <w:rPr>
          <w:sz w:val="26"/>
          <w:szCs w:val="26"/>
        </w:rPr>
        <w:br/>
      </w:r>
      <w:r w:rsidRPr="00363403">
        <w:rPr>
          <w:rStyle w:val="Strong"/>
          <w:sz w:val="26"/>
          <w:szCs w:val="26"/>
          <w:bdr w:val="none" w:sz="0" w:space="0" w:color="auto" w:frame="1"/>
        </w:rPr>
        <w:t>1. Công tác tuyên truyền:</w:t>
      </w:r>
      <w:r w:rsidRPr="00363403">
        <w:rPr>
          <w:sz w:val="26"/>
          <w:szCs w:val="26"/>
        </w:rPr>
        <w:t>  - Tuyên truyền, giáo dục nâng cao nhận thức cho cán bộ, giáo viên, công nhân viên, người lao động  và học sinh trong toàn trường thấy được truyền thống đoàn kết của dân tộc và sức mạnh tạo ra từ tinh thần đoàn kết.</w:t>
      </w:r>
      <w:r w:rsidRPr="00363403">
        <w:rPr>
          <w:sz w:val="26"/>
          <w:szCs w:val="26"/>
        </w:rPr>
        <w:br/>
        <w:t>  - Phát động toàn thể CB – GV – NV và học sinh thi đua</w:t>
      </w:r>
      <w:r w:rsidRPr="00363403">
        <w:rPr>
          <w:rStyle w:val="apple-converted-space"/>
          <w:sz w:val="26"/>
          <w:szCs w:val="26"/>
        </w:rPr>
        <w:t> </w:t>
      </w:r>
      <w:r w:rsidRPr="00363403">
        <w:rPr>
          <w:rStyle w:val="Emphasis"/>
          <w:b/>
          <w:bCs/>
          <w:sz w:val="26"/>
          <w:szCs w:val="26"/>
          <w:bdr w:val="none" w:sz="0" w:space="0" w:color="auto" w:frame="1"/>
        </w:rPr>
        <w:t>“Dạy tốt – học tốt”</w:t>
      </w:r>
      <w:r w:rsidRPr="00363403">
        <w:rPr>
          <w:rStyle w:val="apple-converted-space"/>
          <w:sz w:val="26"/>
          <w:szCs w:val="26"/>
        </w:rPr>
        <w:t> </w:t>
      </w:r>
      <w:r w:rsidRPr="00363403">
        <w:rPr>
          <w:sz w:val="26"/>
          <w:szCs w:val="26"/>
        </w:rPr>
        <w:t>lập nhiều thành tích chào mứng ngày nhà giáo Việt Nam 20/11.</w:t>
      </w:r>
      <w:r w:rsidRPr="00363403">
        <w:rPr>
          <w:sz w:val="26"/>
          <w:szCs w:val="26"/>
        </w:rPr>
        <w:br/>
        <w:t>  - Tiếp tục đẩy mạnh và đổi mới công tác tuyên truyền việc thực hiện Kế hoạch số 1028/KH –PGD &amp;ĐT về việc thực hiện chỉ thị 26/CT – TT ngày 5 tháng 9 năm 2016 của Thủ tướng chính phủ về tăng cường kỷ luật, kỷ cương trong cơ quan quản lý nhà nước.</w:t>
      </w:r>
      <w:r w:rsidRPr="00363403">
        <w:rPr>
          <w:sz w:val="26"/>
          <w:szCs w:val="26"/>
        </w:rPr>
        <w:br/>
      </w:r>
      <w:r w:rsidRPr="00363403">
        <w:rPr>
          <w:rStyle w:val="Strong"/>
          <w:sz w:val="26"/>
          <w:szCs w:val="26"/>
          <w:bdr w:val="none" w:sz="0" w:space="0" w:color="auto" w:frame="1"/>
        </w:rPr>
        <w:t>2. Công tác chuyên môn:</w:t>
      </w:r>
      <w:r w:rsidRPr="00363403">
        <w:rPr>
          <w:sz w:val="26"/>
          <w:szCs w:val="26"/>
        </w:rPr>
        <w:br/>
        <w:t>   - Tổng kết, tuyên dương khen thưởng các đồng chí tham gia dự thi giáo viên giỏi huyện, tỉnh  và  đồng chí có sản phẩm  đi thi sáng tạo khoa học kỹ thuật. đạt giải cấp tỉnh,</w:t>
      </w:r>
      <w:r w:rsidRPr="00363403">
        <w:rPr>
          <w:sz w:val="26"/>
          <w:szCs w:val="26"/>
        </w:rPr>
        <w:br/>
        <w:t>   - Các đ/c công đoàn viên tham gia thao giảng . Chọn những bài giang hay, bài giảng khó tham gia thao giảng mẫu nhân kỷ niệm ngày nhà giáo Việt Nam.</w:t>
      </w:r>
      <w:r w:rsidRPr="00363403">
        <w:rPr>
          <w:sz w:val="26"/>
          <w:szCs w:val="26"/>
        </w:rPr>
        <w:br/>
        <w:t>  - Động viên CBGV tham gia dạy bồi dưỡng HSG đảm bảo chất lượng và đạt kết quả cao,</w:t>
      </w:r>
      <w:r w:rsidRPr="00363403">
        <w:rPr>
          <w:sz w:val="26"/>
          <w:szCs w:val="26"/>
        </w:rPr>
        <w:br/>
      </w:r>
      <w:r w:rsidRPr="00363403">
        <w:rPr>
          <w:rStyle w:val="Strong"/>
          <w:sz w:val="26"/>
          <w:szCs w:val="26"/>
          <w:bdr w:val="none" w:sz="0" w:space="0" w:color="auto" w:frame="1"/>
        </w:rPr>
        <w:t>3. Các công tác khác:</w:t>
      </w:r>
      <w:r w:rsidRPr="00363403">
        <w:rPr>
          <w:sz w:val="26"/>
          <w:szCs w:val="26"/>
        </w:rPr>
        <w:br/>
        <w:t>  - Đội bóng chuyền nam tham gia tập luyện để giao lưu với địa phương nhân ngày đại đoàn kết toàn dân.</w:t>
      </w:r>
      <w:r w:rsidRPr="00363403">
        <w:rPr>
          <w:sz w:val="26"/>
          <w:szCs w:val="26"/>
        </w:rPr>
        <w:br/>
        <w:t>- Các lớp tiến hành tập luyện các tiết mục văn nghệ và thi tuyển. Sau đó chọn các  tiết mục xuất sắc nhất để biểu  diễn trong đêm văn nghệ chào mừng ngày nhà giáo Việt Nam.</w:t>
      </w:r>
    </w:p>
    <w:p w:rsidR="00601A88" w:rsidRPr="00363403" w:rsidRDefault="00601A88" w:rsidP="00601A88">
      <w:pPr>
        <w:shd w:val="clear" w:color="auto" w:fill="FDFDFD"/>
        <w:spacing w:line="380" w:lineRule="atLeast"/>
        <w:textAlignment w:val="baseline"/>
        <w:rPr>
          <w:sz w:val="26"/>
          <w:szCs w:val="26"/>
        </w:rPr>
      </w:pPr>
      <w:r w:rsidRPr="00363403">
        <w:rPr>
          <w:sz w:val="26"/>
          <w:szCs w:val="26"/>
        </w:rPr>
        <w:t>- Tổ chức mít tinh kỷ niệm ngày nhà giáo Việt Nam 20/11 vào sáng 20/11</w:t>
      </w:r>
    </w:p>
    <w:p w:rsidR="00601A88" w:rsidRPr="00363403" w:rsidRDefault="00601A88" w:rsidP="00601A88">
      <w:pPr>
        <w:shd w:val="clear" w:color="auto" w:fill="FDFDFD"/>
        <w:spacing w:line="380" w:lineRule="atLeast"/>
        <w:textAlignment w:val="baseline"/>
        <w:rPr>
          <w:sz w:val="26"/>
          <w:szCs w:val="26"/>
        </w:rPr>
      </w:pPr>
      <w:r w:rsidRPr="00363403">
        <w:rPr>
          <w:sz w:val="26"/>
          <w:szCs w:val="26"/>
        </w:rPr>
        <w:t>- Thăm hỏi, tặng quà cán bộ, giáo viên, công nhân viên chức, người lao động nhân ngày 20/11                                                                                                                        </w:t>
      </w:r>
      <w:r w:rsidRPr="00363403">
        <w:rPr>
          <w:sz w:val="26"/>
          <w:szCs w:val="26"/>
        </w:rPr>
        <w:br/>
        <w:t xml:space="preserve">                                                                 </w:t>
      </w:r>
      <w:r>
        <w:rPr>
          <w:sz w:val="26"/>
          <w:szCs w:val="26"/>
        </w:rPr>
        <w:tab/>
      </w:r>
      <w:r>
        <w:rPr>
          <w:sz w:val="26"/>
          <w:szCs w:val="26"/>
        </w:rPr>
        <w:tab/>
      </w:r>
      <w:r>
        <w:rPr>
          <w:sz w:val="26"/>
          <w:szCs w:val="26"/>
        </w:rPr>
        <w:tab/>
      </w:r>
      <w:r>
        <w:rPr>
          <w:sz w:val="26"/>
          <w:szCs w:val="26"/>
        </w:rPr>
        <w:tab/>
      </w:r>
      <w:r>
        <w:rPr>
          <w:sz w:val="26"/>
          <w:szCs w:val="26"/>
        </w:rPr>
        <w:tab/>
      </w:r>
      <w:r w:rsidRPr="00363403">
        <w:rPr>
          <w:sz w:val="26"/>
          <w:szCs w:val="26"/>
        </w:rPr>
        <w:t xml:space="preserve">   </w:t>
      </w:r>
      <w:r w:rsidRPr="00363403">
        <w:rPr>
          <w:rStyle w:val="Strong"/>
          <w:sz w:val="26"/>
          <w:szCs w:val="26"/>
          <w:bdr w:val="none" w:sz="0" w:space="0" w:color="auto" w:frame="1"/>
        </w:rPr>
        <w:t>BCH Công đoàn</w:t>
      </w:r>
      <w:r w:rsidRPr="00363403">
        <w:rPr>
          <w:b/>
          <w:bCs/>
          <w:sz w:val="26"/>
          <w:szCs w:val="26"/>
          <w:bdr w:val="none" w:sz="0" w:space="0" w:color="auto" w:frame="1"/>
        </w:rPr>
        <w:br/>
      </w:r>
      <w:r w:rsidRPr="00363403">
        <w:rPr>
          <w:rStyle w:val="Strong"/>
          <w:sz w:val="26"/>
          <w:szCs w:val="26"/>
          <w:bdr w:val="none" w:sz="0" w:space="0" w:color="auto" w:frame="1"/>
        </w:rPr>
        <w:t>                                                                                                                   CHỦ TỊCH</w:t>
      </w:r>
    </w:p>
    <w:p w:rsidR="00601A88" w:rsidRPr="00363403" w:rsidRDefault="00601A88" w:rsidP="00601A88">
      <w:pPr>
        <w:pStyle w:val="NormalWeb"/>
        <w:shd w:val="clear" w:color="auto" w:fill="FFFFFF"/>
        <w:spacing w:line="301" w:lineRule="atLeast"/>
        <w:rPr>
          <w:rStyle w:val="Strong"/>
          <w:sz w:val="26"/>
          <w:szCs w:val="26"/>
        </w:rPr>
      </w:pPr>
      <w:r w:rsidRPr="00363403">
        <w:rPr>
          <w:rStyle w:val="Strong"/>
          <w:sz w:val="26"/>
          <w:szCs w:val="26"/>
        </w:rPr>
        <w:t xml:space="preserve">                                                                                                              NGÔ THỊ NHIỆM</w:t>
      </w:r>
    </w:p>
    <w:sectPr w:rsidR="00601A88" w:rsidRPr="00363403" w:rsidSect="00601A88">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88"/>
    <w:rsid w:val="00601A88"/>
    <w:rsid w:val="00AC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01A88"/>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A88"/>
    <w:rPr>
      <w:rFonts w:ascii="Arial" w:eastAsia="Times New Roman" w:hAnsi="Arial" w:cs="Arial"/>
      <w:b/>
      <w:bCs/>
      <w:kern w:val="32"/>
      <w:sz w:val="32"/>
      <w:szCs w:val="32"/>
    </w:rPr>
  </w:style>
  <w:style w:type="paragraph" w:styleId="NormalWeb">
    <w:name w:val="Normal (Web)"/>
    <w:basedOn w:val="Normal"/>
    <w:rsid w:val="00601A88"/>
    <w:pPr>
      <w:spacing w:before="100" w:beforeAutospacing="1" w:after="100" w:afterAutospacing="1" w:line="240" w:lineRule="auto"/>
    </w:pPr>
    <w:rPr>
      <w:rFonts w:eastAsia="Times New Roman" w:cs="Times New Roman"/>
      <w:szCs w:val="24"/>
    </w:rPr>
  </w:style>
  <w:style w:type="character" w:styleId="Strong">
    <w:name w:val="Strong"/>
    <w:basedOn w:val="DefaultParagraphFont"/>
    <w:qFormat/>
    <w:rsid w:val="00601A88"/>
    <w:rPr>
      <w:b/>
      <w:bCs/>
    </w:rPr>
  </w:style>
  <w:style w:type="character" w:customStyle="1" w:styleId="apple-converted-space">
    <w:name w:val="apple-converted-space"/>
    <w:basedOn w:val="DefaultParagraphFont"/>
    <w:rsid w:val="00601A88"/>
  </w:style>
  <w:style w:type="character" w:styleId="Emphasis">
    <w:name w:val="Emphasis"/>
    <w:basedOn w:val="DefaultParagraphFont"/>
    <w:qFormat/>
    <w:rsid w:val="00601A88"/>
    <w:rPr>
      <w:i/>
      <w:iCs/>
    </w:rPr>
  </w:style>
  <w:style w:type="paragraph" w:customStyle="1" w:styleId="noidungtin">
    <w:name w:val="noidungtin"/>
    <w:basedOn w:val="Normal"/>
    <w:rsid w:val="00601A88"/>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01A88"/>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A88"/>
    <w:rPr>
      <w:rFonts w:ascii="Arial" w:eastAsia="Times New Roman" w:hAnsi="Arial" w:cs="Arial"/>
      <w:b/>
      <w:bCs/>
      <w:kern w:val="32"/>
      <w:sz w:val="32"/>
      <w:szCs w:val="32"/>
    </w:rPr>
  </w:style>
  <w:style w:type="paragraph" w:styleId="NormalWeb">
    <w:name w:val="Normal (Web)"/>
    <w:basedOn w:val="Normal"/>
    <w:rsid w:val="00601A88"/>
    <w:pPr>
      <w:spacing w:before="100" w:beforeAutospacing="1" w:after="100" w:afterAutospacing="1" w:line="240" w:lineRule="auto"/>
    </w:pPr>
    <w:rPr>
      <w:rFonts w:eastAsia="Times New Roman" w:cs="Times New Roman"/>
      <w:szCs w:val="24"/>
    </w:rPr>
  </w:style>
  <w:style w:type="character" w:styleId="Strong">
    <w:name w:val="Strong"/>
    <w:basedOn w:val="DefaultParagraphFont"/>
    <w:qFormat/>
    <w:rsid w:val="00601A88"/>
    <w:rPr>
      <w:b/>
      <w:bCs/>
    </w:rPr>
  </w:style>
  <w:style w:type="character" w:customStyle="1" w:styleId="apple-converted-space">
    <w:name w:val="apple-converted-space"/>
    <w:basedOn w:val="DefaultParagraphFont"/>
    <w:rsid w:val="00601A88"/>
  </w:style>
  <w:style w:type="character" w:styleId="Emphasis">
    <w:name w:val="Emphasis"/>
    <w:basedOn w:val="DefaultParagraphFont"/>
    <w:qFormat/>
    <w:rsid w:val="00601A88"/>
    <w:rPr>
      <w:i/>
      <w:iCs/>
    </w:rPr>
  </w:style>
  <w:style w:type="paragraph" w:customStyle="1" w:styleId="noidungtin">
    <w:name w:val="noidungtin"/>
    <w:basedOn w:val="Normal"/>
    <w:rsid w:val="00601A88"/>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2018-05-02T03:07:00Z</dcterms:created>
  <dcterms:modified xsi:type="dcterms:W3CDTF">2018-05-02T03:08:00Z</dcterms:modified>
</cp:coreProperties>
</file>