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64"/>
        <w:tblW w:w="103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5903"/>
      </w:tblGrid>
      <w:tr w:rsidR="00F85A73" w:rsidRPr="006838A0" w:rsidTr="00A41F55">
        <w:trPr>
          <w:trHeight w:val="1398"/>
          <w:tblCellSpacing w:w="0" w:type="dxa"/>
        </w:trPr>
        <w:tc>
          <w:tcPr>
            <w:tcW w:w="4468" w:type="dxa"/>
            <w:vAlign w:val="center"/>
            <w:hideMark/>
          </w:tcPr>
          <w:p w:rsidR="00F85A73" w:rsidRPr="006838A0" w:rsidRDefault="00F85A73" w:rsidP="00B64129">
            <w:pPr>
              <w:spacing w:after="240" w:line="252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77B0B" wp14:editId="4198028D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425450</wp:posOffset>
                      </wp:positionV>
                      <wp:extent cx="8477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D5873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33.5pt" to="130.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tXuAEAAMIDAAAOAAAAZHJzL2Uyb0RvYy54bWysU8FuEzEQvSPxD5bvZJMo0GqVTQ+p4IIg&#10;ovQDXO84a8n2WGOTbP6esZNsESAhql68Hnvem3nPs+u70TtxAEoWQycXs7kUEDT2Nuw7+fj947tb&#10;KVJWoVcOA3TyBEnebd6+WR9jC0sc0PVAgklCao+xk0POsW2apAfwKs0wQuBLg+RV5pD2TU/qyOze&#10;Ncv5/ENzROojoYaU+PT+fCk3ld8Y0PmrMQmycJ3k3nJdqa5PZW02a9XuScXB6ksb6gVdeGUDF52o&#10;7lVW4gfZP6i81YQJTZ5p9A0aYzVUDaxmMf9NzcOgIlQtbE6Kk03p9Wj1l8OOhO07uZIiKM9P9JBJ&#10;2f2QxRZDYAORxKr4dIyp5fRt2NElSnFHRfRoyJcvyxFj9fY0eQtjFpoPb1c3N8v3UujrVfOMi5Ty&#10;J0AvyqaTzoaiWrXq8DllrsWp1xQOSh/nynWXTw5KsgvfwLASrrWo6DpDsHUkDopfX2kNIS+KEuar&#10;2QVmrHMTcP5v4CW/QKHO1/+AJ0StjCFPYG8D0t+q5/HasjnnXx046y4WPGF/qm9SreFBqQovQ10m&#10;8de4wp9/vc1PAAAA//8DAFBLAwQUAAYACAAAACEAHR6eeN8AAAAJAQAADwAAAGRycy9kb3ducmV2&#10;LnhtbEyPQU+DQBCF7yb+h82YeDF2KRHaIEujJk0P2hiLP2DLjkBkZwm7UOqvd4wHvc2beXnzvXwz&#10;205MOPjWkYLlIgKBVDnTUq3gvdzerkH4oMnozhEqOKOHTXF5kevMuBO94XQIteAQ8plW0ITQZ1L6&#10;qkGr/cL1SHz7cIPVgeVQSzPoE4fbTsZRlEqrW+IPje7xqcHq8zBaBbvtIz4n57G+M8muvJnKl/3X&#10;61qp66v54R5EwDn8meEHn9GhYKajG8l40bGOVwlbFaQr7sSGOF3ycPxdyCKX/xsU3wAAAP//AwBQ&#10;SwECLQAUAAYACAAAACEAtoM4kv4AAADhAQAAEwAAAAAAAAAAAAAAAAAAAAAAW0NvbnRlbnRfVHlw&#10;ZXNdLnhtbFBLAQItABQABgAIAAAAIQA4/SH/1gAAAJQBAAALAAAAAAAAAAAAAAAAAC8BAABfcmVs&#10;cy8ucmVsc1BLAQItABQABgAIAAAAIQCuGAtXuAEAAMIDAAAOAAAAAAAAAAAAAAAAAC4CAABkcnMv&#10;ZTJvRG9jLnhtbFBLAQItABQABgAIAAAAIQAdHp543wAAAAkBAAAPAAAAAAAAAAAAAAAAABIEAABk&#10;cnMvZG93bnJldi54bWxQSwUGAAAAAAQABADzAAAAHgUAAAAA&#10;" strokecolor="#4579b8 [3044]"/>
                  </w:pict>
                </mc:Fallback>
              </mc:AlternateConten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UBND HUYỆN XUYÊN MỘC</w:t>
            </w:r>
            <w:r w:rsidRPr="006838A0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Pr="006838A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 xml:space="preserve">TRƯỜNG THCS </w:t>
            </w:r>
            <w:r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BƯNG RIỀNG</w:t>
            </w:r>
          </w:p>
          <w:tbl>
            <w:tblPr>
              <w:tblpPr w:leftFromText="45" w:rightFromText="45" w:vertAnchor="text"/>
              <w:tblW w:w="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F85A73" w:rsidRPr="006838A0" w:rsidTr="00A41F55">
              <w:trPr>
                <w:gridAfter w:val="1"/>
                <w:trHeight w:val="296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85A73" w:rsidRPr="006838A0" w:rsidRDefault="00F85A73" w:rsidP="00B64129">
                  <w:pPr>
                    <w:spacing w:after="0" w:line="0" w:lineRule="atLeast"/>
                    <w:jc w:val="center"/>
                    <w:rPr>
                      <w:rFonts w:eastAsia="Times New Roman" w:cs="Times New Roman"/>
                      <w:sz w:val="27"/>
                      <w:szCs w:val="27"/>
                    </w:rPr>
                  </w:pPr>
                </w:p>
              </w:tc>
            </w:tr>
            <w:tr w:rsidR="00F85A73" w:rsidRPr="006838A0" w:rsidTr="00A41F55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85A73" w:rsidRPr="006838A0" w:rsidRDefault="00F85A73" w:rsidP="00B6412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85A73" w:rsidRPr="006838A0" w:rsidRDefault="00F85A73" w:rsidP="00B6412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F85A73" w:rsidRPr="006838A0" w:rsidRDefault="000F25B6" w:rsidP="000F25B6">
            <w:pPr>
              <w:spacing w:after="0" w:line="252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  <w:szCs w:val="27"/>
              </w:rPr>
              <w:t>:</w:t>
            </w:r>
            <w:r w:rsidR="00F85A73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>51</w:t>
            </w:r>
            <w:r w:rsidR="00F85A73" w:rsidRPr="006838A0">
              <w:rPr>
                <w:rFonts w:eastAsia="Times New Roman" w:cs="Times New Roman"/>
                <w:color w:val="000000"/>
                <w:sz w:val="27"/>
                <w:szCs w:val="27"/>
              </w:rPr>
              <w:t>/QĐ-THCS</w:t>
            </w:r>
          </w:p>
        </w:tc>
        <w:tc>
          <w:tcPr>
            <w:tcW w:w="5903" w:type="dxa"/>
            <w:vAlign w:val="center"/>
            <w:hideMark/>
          </w:tcPr>
          <w:p w:rsidR="00F85A73" w:rsidRPr="006838A0" w:rsidRDefault="00F85A73" w:rsidP="00B64129">
            <w:pPr>
              <w:spacing w:after="240" w:line="252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A6C5D8" wp14:editId="3C00DB84">
                      <wp:simplePos x="0" y="0"/>
                      <wp:positionH relativeFrom="column">
                        <wp:posOffset>761999</wp:posOffset>
                      </wp:positionH>
                      <wp:positionV relativeFrom="paragraph">
                        <wp:posOffset>426085</wp:posOffset>
                      </wp:positionV>
                      <wp:extent cx="21621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125378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33.55pt" to="230.2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iYtwEAAMMDAAAOAAAAZHJzL2Uyb0RvYy54bWysU8GO0zAQvSPxD5bvNE2lXVDUdA9dLRcE&#10;FQsf4HXGjSXbY41Nm/49Y7fNIhYJgfbieOx5b+Y9T9Z3k3fiAJQshl62i6UUEDQONux7+f3bw7sP&#10;UqSswqAcBujlCZK827x9sz7GDlY4ohuABJOE1B1jL8ecY9c0SY/gVVpghMCXBsmrzCHtm4HUkdm9&#10;a1bL5W1zRBoioYaU+PT+fCk3ld8Y0PmLMQmycL3k3nJdqa5PZW02a9XtScXR6ksb6j+68MoGLjpT&#10;3ausxA+yL6i81YQJTV5o9A0aYzVUDaymXf6m5nFUEaoWNifF2ab0erT682FHwg69vJEiKM9P9JhJ&#10;2f2YxRZDYAORxE3x6RhTx+nbsKNLlOKOiujJkC9fliOm6u1p9hamLDQfrtrbVfuei+jrXfMMjJTy&#10;R0AvyqaXzoYiW3Xq8CllLsap1xQOSiPn0nWXTw5KsgtfwbAULtZWdB0i2DoSB8XPr7SGkNsihflq&#10;doEZ69wMXP4deMkvUKgD9i/gGVErY8gz2NuA9Kfqebq2bM75VwfOuosFTzic6qNUa3hSqsLLVJdR&#10;/DWu8Od/b/MTAAD//wMAUEsDBBQABgAIAAAAIQB1gb7j3gAAAAkBAAAPAAAAZHJzL2Rvd25yZXYu&#10;eG1sTI/BSsNAEIbvhb7DMgUvxW4qTSwxm6JC6UFFbHyAbXZMgtnZkN2kqU/viAc9/jM/33yT7Sbb&#10;ihF73zhSsF5FIJBKZxqqFLwX++stCB80Gd06QgUX9LDL57NMp8ad6Q3HY6gEQ8inWkEdQpdK6csa&#10;rfYr1yHx7sP1VgeOfSVNr88Mt628iaJEWt0QX6h1h481lp/HwSo47B/wKb4M1cbEh2I5Fs8vX69b&#10;pa4W0/0diIBT+CvDjz6rQ85OJzeQ8aLlzHiuKkhu1yC4sEmiGMTpdyDzTP7/IP8GAAD//wMAUEsB&#10;Ai0AFAAGAAgAAAAhALaDOJL+AAAA4QEAABMAAAAAAAAAAAAAAAAAAAAAAFtDb250ZW50X1R5cGVz&#10;XS54bWxQSwECLQAUAAYACAAAACEAOP0h/9YAAACUAQAACwAAAAAAAAAAAAAAAAAvAQAAX3JlbHMv&#10;LnJlbHNQSwECLQAUAAYACAAAACEA1k5YmLcBAADDAwAADgAAAAAAAAAAAAAAAAAuAgAAZHJzL2Uy&#10;b0RvYy54bWxQSwECLQAUAAYACAAAACEAdYG+494AAAAJAQAADwAAAAAAAAAAAAAAAAARBAAAZHJz&#10;L2Rvd25yZXYueG1sUEsFBgAAAAAEAAQA8wAAABwFAAAAAA==&#10;" strokecolor="#4579b8 [3044]"/>
                  </w:pict>
                </mc:Fallback>
              </mc:AlternateContent>
            </w:r>
            <w:r w:rsidRPr="006838A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CỘNG HOÀ XÃ HỘI CHỦ NGHĨA VIỆT NAM</w:t>
            </w:r>
            <w:r w:rsidRPr="006838A0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6838A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Độc</w:t>
            </w:r>
            <w:proofErr w:type="spellEnd"/>
            <w:r w:rsidRPr="006838A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6838A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lập</w:t>
            </w:r>
            <w:proofErr w:type="spellEnd"/>
            <w:r w:rsidRPr="006838A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 xml:space="preserve"> - </w:t>
            </w:r>
            <w:proofErr w:type="spellStart"/>
            <w:r w:rsidRPr="006838A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Tự</w:t>
            </w:r>
            <w:proofErr w:type="spellEnd"/>
            <w:r w:rsidRPr="006838A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 xml:space="preserve"> do - </w:t>
            </w:r>
            <w:proofErr w:type="spellStart"/>
            <w:r w:rsidRPr="006838A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Hạnh</w:t>
            </w:r>
            <w:proofErr w:type="spellEnd"/>
            <w:r w:rsidRPr="006838A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6838A0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phúc</w:t>
            </w:r>
            <w:proofErr w:type="spellEnd"/>
          </w:p>
          <w:tbl>
            <w:tblPr>
              <w:tblpPr w:leftFromText="45" w:rightFromText="45" w:vertAnchor="text"/>
              <w:tblW w:w="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F85A73" w:rsidRPr="006838A0" w:rsidTr="00A41F55">
              <w:trPr>
                <w:gridAfter w:val="1"/>
                <w:trHeight w:val="14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85A73" w:rsidRPr="006838A0" w:rsidRDefault="00F85A73" w:rsidP="00B64129">
                  <w:pPr>
                    <w:spacing w:after="0" w:line="15" w:lineRule="atLeast"/>
                    <w:jc w:val="center"/>
                    <w:rPr>
                      <w:rFonts w:eastAsia="Times New Roman" w:cs="Times New Roman"/>
                      <w:sz w:val="27"/>
                      <w:szCs w:val="27"/>
                    </w:rPr>
                  </w:pPr>
                </w:p>
              </w:tc>
            </w:tr>
            <w:tr w:rsidR="00F85A73" w:rsidRPr="006838A0" w:rsidTr="00A41F55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85A73" w:rsidRPr="006838A0" w:rsidRDefault="00F85A73" w:rsidP="00B6412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85A73" w:rsidRPr="006838A0" w:rsidRDefault="00F85A73" w:rsidP="00B6412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F85A73" w:rsidRPr="006838A0" w:rsidRDefault="00F85A73" w:rsidP="00DD22C1">
            <w:pPr>
              <w:spacing w:after="0" w:line="252" w:lineRule="atLeast"/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</w:rPr>
              <w:t>Bưng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</w:rPr>
              <w:t>Riềng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</w:rPr>
              <w:t>ngày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</w:rPr>
              <w:t> 2</w:t>
            </w:r>
            <w:r w:rsidR="00DD22C1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</w:rPr>
              <w:t>5</w:t>
            </w:r>
            <w:r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6838A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</w:rPr>
              <w:t>tháng</w:t>
            </w:r>
            <w:proofErr w:type="spellEnd"/>
            <w:r w:rsidRPr="006838A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</w:rPr>
              <w:t> 8 </w:t>
            </w:r>
            <w:proofErr w:type="spellStart"/>
            <w:r w:rsidRPr="006838A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</w:rPr>
              <w:t>năm</w:t>
            </w:r>
            <w:proofErr w:type="spellEnd"/>
            <w:r w:rsidRPr="006838A0"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</w:rPr>
              <w:t xml:space="preserve"> 201</w:t>
            </w:r>
            <w:r>
              <w:rPr>
                <w:rFonts w:eastAsia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</w:rPr>
              <w:t>8</w:t>
            </w:r>
          </w:p>
        </w:tc>
      </w:tr>
    </w:tbl>
    <w:p w:rsidR="00F85A73" w:rsidRPr="00A41F55" w:rsidRDefault="00F85A73" w:rsidP="00A41F55">
      <w:pPr>
        <w:spacing w:after="0" w:line="240" w:lineRule="auto"/>
        <w:rPr>
          <w:rFonts w:eastAsia="Times New Roman" w:cs="Times New Roman"/>
          <w:b/>
          <w:bCs/>
          <w:color w:val="000000"/>
          <w:sz w:val="17"/>
          <w:szCs w:val="27"/>
          <w:bdr w:val="none" w:sz="0" w:space="0" w:color="auto" w:frame="1"/>
        </w:rPr>
      </w:pPr>
    </w:p>
    <w:p w:rsidR="00F85A73" w:rsidRPr="00DC4514" w:rsidRDefault="00F85A73" w:rsidP="006644D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QUYẾT ĐỊNH</w:t>
      </w:r>
      <w:r w:rsidRPr="006838A0">
        <w:rPr>
          <w:rFonts w:eastAsia="Times New Roman" w:cs="Times New Roman"/>
          <w:color w:val="000000"/>
          <w:sz w:val="27"/>
          <w:szCs w:val="27"/>
        </w:rPr>
        <w:br/>
      </w:r>
      <w:proofErr w:type="spellStart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Về</w:t>
      </w:r>
      <w:proofErr w:type="spellEnd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việc</w:t>
      </w:r>
      <w:proofErr w:type="spellEnd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phân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công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="00A41F55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viên</w:t>
      </w:r>
      <w:proofErr w:type="spellEnd"/>
      <w:r w:rsidR="00A41F55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="00A41F55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chức</w:t>
      </w:r>
      <w:proofErr w:type="spellEnd"/>
      <w:r w:rsidR="00A41F55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="00C84080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hỗ</w:t>
      </w:r>
      <w:proofErr w:type="spellEnd"/>
      <w:r w:rsidR="006644DC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="002124C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trợ</w:t>
      </w:r>
      <w:proofErr w:type="spellEnd"/>
      <w:r w:rsidR="002124C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công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tác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chuyên</w:t>
      </w:r>
      <w:proofErr w:type="spellEnd"/>
      <w:r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môn</w:t>
      </w:r>
      <w:proofErr w:type="spellEnd"/>
    </w:p>
    <w:p w:rsidR="00F85A73" w:rsidRPr="0046494F" w:rsidRDefault="00F85A73" w:rsidP="00F85A73">
      <w:pPr>
        <w:spacing w:after="0" w:line="240" w:lineRule="auto"/>
        <w:jc w:val="center"/>
        <w:rPr>
          <w:rFonts w:eastAsia="Times New Roman" w:cs="Times New Roman"/>
          <w:sz w:val="17"/>
          <w:szCs w:val="27"/>
        </w:rPr>
      </w:pPr>
      <w:r w:rsidRPr="00DC4514">
        <w:rPr>
          <w:rFonts w:eastAsia="Times New Roman" w:cs="Times New Roman"/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FDEF4" wp14:editId="1A78EAF1">
                <wp:simplePos x="0" y="0"/>
                <wp:positionH relativeFrom="column">
                  <wp:posOffset>2028190</wp:posOffset>
                </wp:positionH>
                <wp:positionV relativeFrom="paragraph">
                  <wp:posOffset>241300</wp:posOffset>
                </wp:positionV>
                <wp:extent cx="21050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4560F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pt,19pt" to="325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9ctwEAAMMDAAAOAAAAZHJzL2Uyb0RvYy54bWysU02P0zAQvSPxHyzfaZJKW6Go6R66Yi8r&#10;qFj4AV5n3FiyPdbY9OPfM3bbLAIkBOLieOx5b+Y9T9b3J+/EAShZDIPsFq0UEDSONuwH+fXLh3fv&#10;pUhZhVE5DDDIMyR5v3n7Zn2MPSxxQjcCCSYJqT/GQU45x75pkp7Aq7TACIEvDZJXmUPaNyOpI7N7&#10;1yzbdtUckcZIqCElPn24XMpN5TcGdP5kTIIs3CC5t1xXqutLWZvNWvV7UnGy+tqG+ocuvLKBi85U&#10;Dyor8Y3sL1TeasKEJi80+gaNsRqqBlbTtT+peZ5UhKqFzUlxtin9P1r98bAjYcdBrqQIyvMTPWdS&#10;dj9lscUQ2EAksSo+HWPqOX0bdnSNUtxREX0y5MuX5YhT9fY8ewunLDQfLrv2rl3eSaFvd80rMFLK&#10;j4BelM0gnQ1FturV4SllLsaptxQOSiOX0nWXzw5KsgufwbAULtZVdB0i2DoSB8XPr7SGkLsihflq&#10;doEZ69wMbP8MvOYXKNQB+xvwjKiVMeQZ7G1A+l31fLq1bC75NwcuuosFLzie66NUa3hSqsLrVJdR&#10;/DGu8Nd/b/MdAAD//wMAUEsDBBQABgAIAAAAIQAb1E5V4AAAAAkBAAAPAAAAZHJzL2Rvd25yZXYu&#10;eG1sTI/BTsMwEETvSPyDtUhcEHUKTZWmcSpAqnoAhGj6AW68JBHxOoqdNOXrWcQBbrs7o9k32Way&#10;rRix940jBfNZBAKpdKahSsGh2N4mIHzQZHTrCBWc0cMmv7zIdGrcid5x3IdKcAj5VCuoQ+hSKX1Z&#10;o9V+5jok1j5cb3Xgta+k6fWJw20r76JoKa1uiD/UusOnGsvP/WAV7LaP+Byfh2ph4l1xMxYvr19v&#10;iVLXV9PDGkTAKfyZ4Qef0SFnpqMbyHjRKrifrxZs5SHhTmxYxtEKxPH3IPNM/m+QfwMAAP//AwBQ&#10;SwECLQAUAAYACAAAACEAtoM4kv4AAADhAQAAEwAAAAAAAAAAAAAAAAAAAAAAW0NvbnRlbnRfVHlw&#10;ZXNdLnhtbFBLAQItABQABgAIAAAAIQA4/SH/1gAAAJQBAAALAAAAAAAAAAAAAAAAAC8BAABfcmVs&#10;cy8ucmVsc1BLAQItABQABgAIAAAAIQAoO59ctwEAAMMDAAAOAAAAAAAAAAAAAAAAAC4CAABkcnMv&#10;ZTJvRG9jLnhtbFBLAQItABQABgAIAAAAIQAb1E5V4AAAAAkBAAAPAAAAAAAAAAAAAAAAABEEAABk&#10;cnMvZG93bnJldi54bWxQSwUGAAAAAAQABADzAAAAHgUAAAAA&#10;" strokecolor="#4579b8 [3044]"/>
            </w:pict>
          </mc:Fallback>
        </mc:AlternateContent>
      </w:r>
      <w:proofErr w:type="spellStart"/>
      <w:proofErr w:type="gramStart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trường</w:t>
      </w:r>
      <w:proofErr w:type="spellEnd"/>
      <w:proofErr w:type="gramEnd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THCS </w:t>
      </w:r>
      <w:proofErr w:type="spellStart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Bưng</w:t>
      </w:r>
      <w:proofErr w:type="spellEnd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Riềng</w:t>
      </w:r>
      <w:proofErr w:type="spellEnd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Năm</w:t>
      </w:r>
      <w:proofErr w:type="spellEnd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học</w:t>
      </w:r>
      <w:proofErr w:type="spellEnd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2018-2019</w:t>
      </w:r>
      <w:r w:rsidRPr="006838A0">
        <w:rPr>
          <w:rFonts w:eastAsia="Times New Roman" w:cs="Times New Roman"/>
          <w:color w:val="000000"/>
          <w:sz w:val="27"/>
          <w:szCs w:val="27"/>
        </w:rPr>
        <w:br/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6"/>
      </w:tblGrid>
      <w:tr w:rsidR="00F85A73" w:rsidRPr="006838A0" w:rsidTr="00B64129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F85A73" w:rsidRPr="006838A0" w:rsidRDefault="00F85A73" w:rsidP="00B64129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6838A0">
              <w:rPr>
                <w:rFonts w:eastAsia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F85A73" w:rsidRPr="006838A0" w:rsidTr="00B6412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5A73" w:rsidRPr="006838A0" w:rsidRDefault="00F85A73" w:rsidP="00B64129">
            <w:pPr>
              <w:spacing w:after="0" w:line="252" w:lineRule="atLeast"/>
              <w:jc w:val="both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6838A0">
              <w:rPr>
                <w:rFonts w:eastAsia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85A73" w:rsidRPr="006838A0" w:rsidRDefault="00F85A73" w:rsidP="00B64129">
            <w:pPr>
              <w:spacing w:after="0" w:line="252" w:lineRule="atLeast"/>
              <w:jc w:val="both"/>
              <w:rPr>
                <w:rFonts w:eastAsia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F85A73" w:rsidRPr="00375738" w:rsidRDefault="00F85A73" w:rsidP="00F85A73">
      <w:pPr>
        <w:tabs>
          <w:tab w:val="left" w:pos="5115"/>
        </w:tabs>
        <w:spacing w:after="0" w:line="240" w:lineRule="auto"/>
        <w:jc w:val="center"/>
        <w:rPr>
          <w:rFonts w:eastAsia="Times New Roman" w:cs="Times New Roman"/>
          <w:color w:val="000000"/>
          <w:sz w:val="3"/>
          <w:szCs w:val="27"/>
        </w:rPr>
      </w:pPr>
    </w:p>
    <w:p w:rsidR="00F85A73" w:rsidRPr="0046494F" w:rsidRDefault="00A41F55" w:rsidP="00A41F55">
      <w:pPr>
        <w:spacing w:before="120" w:after="120" w:line="240" w:lineRule="auto"/>
        <w:ind w:firstLine="720"/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             </w:t>
      </w:r>
      <w:r w:rsidR="00F85A73"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HIỆU TRƯỞNG TRƯỜNG THCS BƯNG RIỀNG</w:t>
      </w:r>
    </w:p>
    <w:p w:rsidR="00F85A73" w:rsidRPr="0010414C" w:rsidRDefault="00F85A73" w:rsidP="00F85A73">
      <w:pPr>
        <w:spacing w:before="120" w:after="120"/>
        <w:ind w:firstLine="567"/>
        <w:jc w:val="both"/>
        <w:rPr>
          <w:rFonts w:cs="Times New Roman"/>
          <w:iCs/>
          <w:sz w:val="27"/>
          <w:szCs w:val="27"/>
        </w:rPr>
      </w:pPr>
      <w:proofErr w:type="spellStart"/>
      <w:r w:rsidRPr="0010414C">
        <w:rPr>
          <w:rFonts w:cs="Times New Roman"/>
          <w:sz w:val="27"/>
          <w:szCs w:val="27"/>
        </w:rPr>
        <w:t>Căn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cứ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chức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năng</w:t>
      </w:r>
      <w:proofErr w:type="spellEnd"/>
      <w:r w:rsidRPr="0010414C">
        <w:rPr>
          <w:rFonts w:cs="Times New Roman"/>
          <w:sz w:val="27"/>
          <w:szCs w:val="27"/>
        </w:rPr>
        <w:t xml:space="preserve">, </w:t>
      </w:r>
      <w:proofErr w:type="spellStart"/>
      <w:r w:rsidRPr="0010414C">
        <w:rPr>
          <w:rFonts w:cs="Times New Roman"/>
          <w:sz w:val="27"/>
          <w:szCs w:val="27"/>
        </w:rPr>
        <w:t>quyền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hạn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của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Hiệu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trưởng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quy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định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tại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Điều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lệ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trườ</w:t>
      </w:r>
      <w:r>
        <w:rPr>
          <w:rFonts w:cs="Times New Roman"/>
          <w:sz w:val="27"/>
          <w:szCs w:val="27"/>
        </w:rPr>
        <w:t>ng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trung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học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cơ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sở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, </w:t>
      </w:r>
      <w:proofErr w:type="spellStart"/>
      <w:r w:rsidRPr="0010414C">
        <w:rPr>
          <w:rFonts w:cs="Times New Roman"/>
          <w:bCs/>
          <w:sz w:val="27"/>
          <w:szCs w:val="27"/>
        </w:rPr>
        <w:t>trường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trung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học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phổ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thông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và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trường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phổ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thông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có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nhiều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cấp</w:t>
      </w:r>
      <w:proofErr w:type="spellEnd"/>
      <w:r w:rsidRPr="0010414C">
        <w:rPr>
          <w:rFonts w:cs="Times New Roman"/>
          <w:b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bCs/>
          <w:sz w:val="27"/>
          <w:szCs w:val="27"/>
        </w:rPr>
        <w:t>học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được</w:t>
      </w:r>
      <w:proofErr w:type="spellEnd"/>
      <w:r w:rsidRPr="0010414C">
        <w:rPr>
          <w:rFonts w:cs="Times New Roman"/>
          <w:sz w:val="27"/>
          <w:szCs w:val="27"/>
        </w:rPr>
        <w:t xml:space="preserve"> ban </w:t>
      </w:r>
      <w:proofErr w:type="spellStart"/>
      <w:r w:rsidRPr="0010414C">
        <w:rPr>
          <w:rFonts w:cs="Times New Roman"/>
          <w:sz w:val="27"/>
          <w:szCs w:val="27"/>
        </w:rPr>
        <w:t>hành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proofErr w:type="gramStart"/>
      <w:r w:rsidRPr="0010414C">
        <w:rPr>
          <w:rFonts w:cs="Times New Roman"/>
          <w:sz w:val="27"/>
          <w:szCs w:val="27"/>
        </w:rPr>
        <w:t>theo</w:t>
      </w:r>
      <w:proofErr w:type="spellEnd"/>
      <w:proofErr w:type="gram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iCs/>
          <w:sz w:val="27"/>
          <w:szCs w:val="27"/>
        </w:rPr>
        <w:t>Thông</w:t>
      </w:r>
      <w:proofErr w:type="spellEnd"/>
      <w:r>
        <w:rPr>
          <w:rFonts w:cs="Times New Roman"/>
          <w:iCs/>
          <w:sz w:val="27"/>
          <w:szCs w:val="27"/>
        </w:rPr>
        <w:t xml:space="preserve"> </w:t>
      </w:r>
      <w:proofErr w:type="spellStart"/>
      <w:r>
        <w:rPr>
          <w:rFonts w:cs="Times New Roman"/>
          <w:iCs/>
          <w:sz w:val="27"/>
          <w:szCs w:val="27"/>
        </w:rPr>
        <w:t>tư</w:t>
      </w:r>
      <w:proofErr w:type="spellEnd"/>
      <w:r>
        <w:rPr>
          <w:rFonts w:cs="Times New Roman"/>
          <w:iCs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iCs/>
          <w:sz w:val="27"/>
          <w:szCs w:val="27"/>
        </w:rPr>
        <w:t>số</w:t>
      </w:r>
      <w:proofErr w:type="spellEnd"/>
      <w:r w:rsidRPr="0010414C">
        <w:rPr>
          <w:rFonts w:cs="Times New Roman"/>
          <w:iCs/>
          <w:sz w:val="27"/>
          <w:szCs w:val="27"/>
        </w:rPr>
        <w:t xml:space="preserve"> 12/2011/TT-BGDĐT </w:t>
      </w:r>
      <w:proofErr w:type="spellStart"/>
      <w:r w:rsidRPr="0010414C">
        <w:rPr>
          <w:rFonts w:cs="Times New Roman"/>
          <w:iCs/>
          <w:sz w:val="27"/>
          <w:szCs w:val="27"/>
        </w:rPr>
        <w:t>ngày</w:t>
      </w:r>
      <w:proofErr w:type="spellEnd"/>
      <w:r w:rsidRPr="0010414C">
        <w:rPr>
          <w:rFonts w:cs="Times New Roman"/>
          <w:iCs/>
          <w:sz w:val="27"/>
          <w:szCs w:val="27"/>
        </w:rPr>
        <w:t xml:space="preserve"> 28/3 /2011 </w:t>
      </w:r>
      <w:proofErr w:type="spellStart"/>
      <w:r w:rsidRPr="0010414C">
        <w:rPr>
          <w:rFonts w:cs="Times New Roman"/>
          <w:sz w:val="27"/>
          <w:szCs w:val="27"/>
        </w:rPr>
        <w:t>của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Bộ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trưởng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Bộ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Giáo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dục-Đào</w:t>
      </w:r>
      <w:proofErr w:type="spellEnd"/>
      <w:r w:rsidRPr="0010414C">
        <w:rPr>
          <w:rFonts w:cs="Times New Roman"/>
          <w:sz w:val="27"/>
          <w:szCs w:val="27"/>
        </w:rPr>
        <w:t xml:space="preserve"> </w:t>
      </w:r>
      <w:proofErr w:type="spellStart"/>
      <w:r w:rsidRPr="0010414C">
        <w:rPr>
          <w:rFonts w:cs="Times New Roman"/>
          <w:sz w:val="27"/>
          <w:szCs w:val="27"/>
        </w:rPr>
        <w:t>tạo</w:t>
      </w:r>
      <w:proofErr w:type="spellEnd"/>
      <w:r w:rsidRPr="0010414C">
        <w:rPr>
          <w:rFonts w:cs="Times New Roman"/>
          <w:sz w:val="27"/>
          <w:szCs w:val="27"/>
        </w:rPr>
        <w:t>;</w:t>
      </w:r>
    </w:p>
    <w:p w:rsidR="00F85A73" w:rsidRDefault="00F85A73" w:rsidP="00F85A73">
      <w:pPr>
        <w:shd w:val="clear" w:color="auto" w:fill="FFFFFF"/>
        <w:spacing w:before="120" w:after="120"/>
        <w:ind w:firstLine="567"/>
        <w:jc w:val="both"/>
        <w:textAlignment w:val="baseline"/>
        <w:rPr>
          <w:rFonts w:eastAsia="Times New Roman" w:cs="Times New Roman"/>
          <w:sz w:val="27"/>
          <w:szCs w:val="27"/>
        </w:rPr>
      </w:pPr>
      <w:proofErr w:type="spellStart"/>
      <w:r w:rsidRPr="0010414C">
        <w:rPr>
          <w:rFonts w:eastAsia="Times New Roman" w:cs="Times New Roman"/>
          <w:sz w:val="27"/>
          <w:szCs w:val="27"/>
        </w:rPr>
        <w:t>Căn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cứ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Quyết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định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số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04/2014/QĐ-UBND </w:t>
      </w:r>
      <w:proofErr w:type="spellStart"/>
      <w:r w:rsidRPr="0010414C">
        <w:rPr>
          <w:rFonts w:eastAsia="Times New Roman" w:cs="Times New Roman"/>
          <w:sz w:val="27"/>
          <w:szCs w:val="27"/>
        </w:rPr>
        <w:t>ngày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24/01/2014 </w:t>
      </w:r>
      <w:proofErr w:type="spellStart"/>
      <w:r w:rsidRPr="0010414C">
        <w:rPr>
          <w:rFonts w:eastAsia="Times New Roman" w:cs="Times New Roman"/>
          <w:sz w:val="27"/>
          <w:szCs w:val="27"/>
        </w:rPr>
        <w:t>của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Ủy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ban </w:t>
      </w:r>
      <w:proofErr w:type="spellStart"/>
      <w:r w:rsidRPr="0010414C">
        <w:rPr>
          <w:rFonts w:eastAsia="Times New Roman" w:cs="Times New Roman"/>
          <w:sz w:val="27"/>
          <w:szCs w:val="27"/>
        </w:rPr>
        <w:t>nhân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tỉnh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Bà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Rịa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Vũng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Tàu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V/v Ban </w:t>
      </w:r>
      <w:proofErr w:type="spellStart"/>
      <w:r w:rsidRPr="0010414C">
        <w:rPr>
          <w:rFonts w:eastAsia="Times New Roman" w:cs="Times New Roman"/>
          <w:sz w:val="27"/>
          <w:szCs w:val="27"/>
        </w:rPr>
        <w:t>hành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quy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định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thẩm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quyền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tuyển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dụng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10414C">
        <w:rPr>
          <w:rFonts w:eastAsia="Times New Roman" w:cs="Times New Roman"/>
          <w:sz w:val="27"/>
          <w:szCs w:val="27"/>
        </w:rPr>
        <w:t>sử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dụng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và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quản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lý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viên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chức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trong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các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cơ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quan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hành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chính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10414C">
        <w:rPr>
          <w:rFonts w:eastAsia="Times New Roman" w:cs="Times New Roman"/>
          <w:sz w:val="27"/>
          <w:szCs w:val="27"/>
        </w:rPr>
        <w:t>đơn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vị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sự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nghiệp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công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lập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thuộc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tỉnh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Bà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Rịa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Vũng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Tàu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; </w:t>
      </w:r>
    </w:p>
    <w:p w:rsidR="00F85A73" w:rsidRPr="0010414C" w:rsidRDefault="00F85A73" w:rsidP="00F85A73">
      <w:pPr>
        <w:shd w:val="clear" w:color="auto" w:fill="FFFFFF"/>
        <w:spacing w:before="120" w:after="120"/>
        <w:ind w:firstLine="567"/>
        <w:jc w:val="both"/>
        <w:textAlignment w:val="baseline"/>
        <w:rPr>
          <w:rFonts w:eastAsia="Times New Roman" w:cs="Times New Roman"/>
          <w:sz w:val="27"/>
          <w:szCs w:val="27"/>
        </w:rPr>
      </w:pPr>
      <w:proofErr w:type="spellStart"/>
      <w:r w:rsidRPr="0010414C">
        <w:rPr>
          <w:rFonts w:eastAsia="Times New Roman" w:cs="Times New Roman"/>
          <w:sz w:val="27"/>
          <w:szCs w:val="27"/>
        </w:rPr>
        <w:t>Căn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cứ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Quyết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định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số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r>
        <w:rPr>
          <w:rFonts w:eastAsia="Times New Roman" w:cs="Times New Roman"/>
          <w:sz w:val="27"/>
          <w:szCs w:val="27"/>
        </w:rPr>
        <w:t>2359</w:t>
      </w:r>
      <w:r w:rsidRPr="0010414C">
        <w:rPr>
          <w:rFonts w:eastAsia="Times New Roman" w:cs="Times New Roman"/>
          <w:sz w:val="27"/>
          <w:szCs w:val="27"/>
        </w:rPr>
        <w:t xml:space="preserve">/QĐ-UBND </w:t>
      </w:r>
      <w:proofErr w:type="spellStart"/>
      <w:r w:rsidRPr="0010414C">
        <w:rPr>
          <w:rFonts w:eastAsia="Times New Roman" w:cs="Times New Roman"/>
          <w:sz w:val="27"/>
          <w:szCs w:val="27"/>
        </w:rPr>
        <w:t>ngày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2</w:t>
      </w:r>
      <w:r>
        <w:rPr>
          <w:rFonts w:eastAsia="Times New Roman" w:cs="Times New Roman"/>
          <w:sz w:val="27"/>
          <w:szCs w:val="27"/>
        </w:rPr>
        <w:t xml:space="preserve">5/7/2018 </w:t>
      </w:r>
      <w:proofErr w:type="spellStart"/>
      <w:r>
        <w:rPr>
          <w:rFonts w:eastAsia="Times New Roman" w:cs="Times New Roman"/>
          <w:sz w:val="27"/>
          <w:szCs w:val="27"/>
        </w:rPr>
        <w:t>của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Ủy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ban </w:t>
      </w:r>
      <w:proofErr w:type="spellStart"/>
      <w:r w:rsidRPr="0010414C">
        <w:rPr>
          <w:rFonts w:eastAsia="Times New Roman" w:cs="Times New Roman"/>
          <w:sz w:val="27"/>
          <w:szCs w:val="27"/>
        </w:rPr>
        <w:t>nhân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huyện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Xuyên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Mộc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V/v</w:t>
      </w:r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quyết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đinh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giải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quyết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nghỉ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việc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đối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với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viên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chức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Ngô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Hồng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Phương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Phó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hiệu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trưởng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trường</w:t>
      </w:r>
      <w:proofErr w:type="spellEnd"/>
      <w:r>
        <w:rPr>
          <w:rFonts w:eastAsia="Times New Roman" w:cs="Times New Roman"/>
          <w:sz w:val="27"/>
          <w:szCs w:val="27"/>
        </w:rPr>
        <w:t xml:space="preserve"> THCS </w:t>
      </w:r>
      <w:proofErr w:type="spellStart"/>
      <w:r>
        <w:rPr>
          <w:rFonts w:eastAsia="Times New Roman" w:cs="Times New Roman"/>
          <w:sz w:val="27"/>
          <w:szCs w:val="27"/>
        </w:rPr>
        <w:t>Bưng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Riềng</w:t>
      </w:r>
      <w:proofErr w:type="spellEnd"/>
      <w:r>
        <w:rPr>
          <w:rFonts w:eastAsia="Times New Roman" w:cs="Times New Roman"/>
          <w:sz w:val="27"/>
          <w:szCs w:val="27"/>
        </w:rPr>
        <w:t>;</w:t>
      </w:r>
    </w:p>
    <w:p w:rsidR="00F85A73" w:rsidRPr="0010414C" w:rsidRDefault="00F85A73" w:rsidP="00F85A73">
      <w:pPr>
        <w:spacing w:before="120" w:after="120"/>
        <w:ind w:firstLine="567"/>
        <w:jc w:val="both"/>
        <w:rPr>
          <w:rFonts w:eastAsia="Times New Roman" w:cs="Times New Roman"/>
          <w:sz w:val="27"/>
          <w:szCs w:val="27"/>
        </w:rPr>
      </w:pPr>
      <w:proofErr w:type="spellStart"/>
      <w:r w:rsidRPr="0010414C">
        <w:rPr>
          <w:rFonts w:eastAsia="Times New Roman" w:cs="Times New Roman"/>
          <w:sz w:val="27"/>
          <w:szCs w:val="27"/>
        </w:rPr>
        <w:t>Căn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cứ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Công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văn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số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: 237/PGDĐT </w:t>
      </w:r>
      <w:proofErr w:type="spellStart"/>
      <w:r w:rsidRPr="0010414C">
        <w:rPr>
          <w:rFonts w:eastAsia="Times New Roman" w:cs="Times New Roman"/>
          <w:sz w:val="27"/>
          <w:szCs w:val="27"/>
        </w:rPr>
        <w:t>ngày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10/7/2018 </w:t>
      </w:r>
      <w:proofErr w:type="spellStart"/>
      <w:r w:rsidRPr="0010414C">
        <w:rPr>
          <w:rFonts w:eastAsia="Times New Roman" w:cs="Times New Roman"/>
          <w:sz w:val="27"/>
          <w:szCs w:val="27"/>
        </w:rPr>
        <w:t>của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Phòng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Giáo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dục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và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Đào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tạo</w:t>
      </w:r>
      <w:proofErr w:type="spellEnd"/>
      <w:r>
        <w:rPr>
          <w:rFonts w:eastAsia="Times New Roman" w:cs="Times New Roman"/>
          <w:sz w:val="27"/>
          <w:szCs w:val="27"/>
        </w:rPr>
        <w:t xml:space="preserve"> V/v </w:t>
      </w:r>
      <w:proofErr w:type="spellStart"/>
      <w:r>
        <w:rPr>
          <w:rFonts w:eastAsia="Times New Roman" w:cs="Times New Roman"/>
          <w:sz w:val="27"/>
          <w:szCs w:val="27"/>
        </w:rPr>
        <w:t>hướng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dẫn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tổ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chứ</w:t>
      </w:r>
      <w:r w:rsidRPr="0010414C">
        <w:rPr>
          <w:rFonts w:eastAsia="Times New Roman" w:cs="Times New Roman"/>
          <w:sz w:val="27"/>
          <w:szCs w:val="27"/>
        </w:rPr>
        <w:t>c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một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số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hoạt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động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đầu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năm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10414C">
        <w:rPr>
          <w:rFonts w:eastAsia="Times New Roman" w:cs="Times New Roman"/>
          <w:sz w:val="27"/>
          <w:szCs w:val="27"/>
        </w:rPr>
        <w:t>học</w:t>
      </w:r>
      <w:proofErr w:type="spellEnd"/>
      <w:r w:rsidRPr="0010414C">
        <w:rPr>
          <w:rFonts w:eastAsia="Times New Roman" w:cs="Times New Roman"/>
          <w:sz w:val="27"/>
          <w:szCs w:val="27"/>
        </w:rPr>
        <w:t xml:space="preserve"> 2018-2019;</w:t>
      </w:r>
    </w:p>
    <w:p w:rsidR="00F85A73" w:rsidRPr="0046494F" w:rsidRDefault="00F85A73" w:rsidP="00F85A73">
      <w:pPr>
        <w:spacing w:before="120" w:after="120"/>
        <w:ind w:firstLine="547"/>
        <w:jc w:val="both"/>
        <w:rPr>
          <w:rFonts w:eastAsia="Times New Roman" w:cs="Times New Roman"/>
          <w:color w:val="000000"/>
          <w:sz w:val="27"/>
          <w:szCs w:val="27"/>
        </w:rPr>
      </w:pPr>
      <w:proofErr w:type="spellStart"/>
      <w:r>
        <w:rPr>
          <w:rFonts w:eastAsia="Times New Roman" w:cs="Times New Roman"/>
          <w:color w:val="000000"/>
          <w:sz w:val="27"/>
          <w:szCs w:val="27"/>
        </w:rPr>
        <w:t>Căn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cứ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tình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hình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thự</w:t>
      </w:r>
      <w:r w:rsidR="002124C4">
        <w:rPr>
          <w:rFonts w:eastAsia="Times New Roman" w:cs="Times New Roman"/>
          <w:color w:val="000000"/>
          <w:sz w:val="27"/>
          <w:szCs w:val="27"/>
        </w:rPr>
        <w:t>c</w:t>
      </w:r>
      <w:proofErr w:type="spellEnd"/>
      <w:r w:rsidR="002124C4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2124C4">
        <w:rPr>
          <w:rFonts w:eastAsia="Times New Roman" w:cs="Times New Roman"/>
          <w:color w:val="000000"/>
          <w:sz w:val="27"/>
          <w:szCs w:val="27"/>
        </w:rPr>
        <w:t>tế</w:t>
      </w:r>
      <w:proofErr w:type="spellEnd"/>
      <w:r w:rsidR="002124C4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2124C4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="002124C4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2124C4">
        <w:rPr>
          <w:rFonts w:eastAsia="Times New Roman" w:cs="Times New Roman"/>
          <w:color w:val="000000"/>
          <w:sz w:val="27"/>
          <w:szCs w:val="27"/>
        </w:rPr>
        <w:t>trường</w:t>
      </w:r>
      <w:proofErr w:type="spellEnd"/>
      <w:r w:rsidR="002124C4">
        <w:rPr>
          <w:rFonts w:eastAsia="Times New Roman" w:cs="Times New Roman"/>
          <w:color w:val="000000"/>
          <w:sz w:val="27"/>
          <w:szCs w:val="27"/>
        </w:rPr>
        <w:t xml:space="preserve"> THCS </w:t>
      </w:r>
      <w:proofErr w:type="spellStart"/>
      <w:r w:rsidR="002124C4">
        <w:rPr>
          <w:rFonts w:eastAsia="Times New Roman" w:cs="Times New Roman"/>
          <w:color w:val="000000"/>
          <w:sz w:val="27"/>
          <w:szCs w:val="27"/>
        </w:rPr>
        <w:t>Bưng</w:t>
      </w:r>
      <w:proofErr w:type="spellEnd"/>
      <w:r w:rsidR="002124C4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2124C4">
        <w:rPr>
          <w:rFonts w:eastAsia="Times New Roman" w:cs="Times New Roman"/>
          <w:color w:val="000000"/>
          <w:sz w:val="27"/>
          <w:szCs w:val="27"/>
        </w:rPr>
        <w:t>Riềng</w:t>
      </w:r>
      <w:proofErr w:type="spellEnd"/>
      <w:r w:rsidR="002124C4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="002124C4">
        <w:rPr>
          <w:rFonts w:eastAsia="Times New Roman" w:cs="Times New Roman"/>
          <w:color w:val="000000"/>
          <w:sz w:val="27"/>
          <w:szCs w:val="27"/>
        </w:rPr>
        <w:t>xét</w:t>
      </w:r>
      <w:proofErr w:type="spellEnd"/>
      <w:r w:rsidR="002124C4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2124C4">
        <w:rPr>
          <w:rFonts w:eastAsia="Times New Roman" w:cs="Times New Roman"/>
          <w:color w:val="000000"/>
          <w:sz w:val="27"/>
          <w:szCs w:val="27"/>
        </w:rPr>
        <w:t>năng</w:t>
      </w:r>
      <w:proofErr w:type="spellEnd"/>
      <w:r w:rsidR="002124C4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2124C4">
        <w:rPr>
          <w:rFonts w:eastAsia="Times New Roman" w:cs="Times New Roman"/>
          <w:color w:val="000000"/>
          <w:sz w:val="27"/>
          <w:szCs w:val="27"/>
        </w:rPr>
        <w:t>lực</w:t>
      </w:r>
      <w:proofErr w:type="spellEnd"/>
      <w:r w:rsidR="002124C4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2124C4">
        <w:rPr>
          <w:rFonts w:eastAsia="Times New Roman" w:cs="Times New Roman"/>
          <w:color w:val="000000"/>
          <w:sz w:val="27"/>
          <w:szCs w:val="27"/>
        </w:rPr>
        <w:t>của</w:t>
      </w:r>
      <w:proofErr w:type="spellEnd"/>
      <w:r w:rsidR="002124C4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2124C4">
        <w:rPr>
          <w:rFonts w:eastAsia="Times New Roman" w:cs="Times New Roman"/>
          <w:color w:val="000000"/>
          <w:sz w:val="27"/>
          <w:szCs w:val="27"/>
        </w:rPr>
        <w:t>giáo</w:t>
      </w:r>
      <w:proofErr w:type="spellEnd"/>
      <w:r w:rsidR="002124C4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2124C4">
        <w:rPr>
          <w:rFonts w:eastAsia="Times New Roman" w:cs="Times New Roman"/>
          <w:color w:val="000000"/>
          <w:sz w:val="27"/>
          <w:szCs w:val="27"/>
        </w:rPr>
        <w:t>viên</w:t>
      </w:r>
      <w:proofErr w:type="spellEnd"/>
      <w:r w:rsidR="002124C4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:rsidR="00F85A73" w:rsidRPr="00DA79C4" w:rsidRDefault="00F85A73" w:rsidP="00F85A73">
      <w:pPr>
        <w:spacing w:before="120" w:after="120"/>
        <w:ind w:firstLine="540"/>
        <w:jc w:val="center"/>
        <w:rPr>
          <w:rFonts w:eastAsia="Times New Roman" w:cs="Times New Roman"/>
          <w:b/>
          <w:color w:val="000000"/>
          <w:sz w:val="27"/>
          <w:szCs w:val="27"/>
        </w:rPr>
      </w:pPr>
      <w:r w:rsidRPr="00DA79C4">
        <w:rPr>
          <w:rFonts w:eastAsia="Times New Roman" w:cs="Times New Roman"/>
          <w:b/>
          <w:color w:val="000000"/>
          <w:sz w:val="27"/>
          <w:szCs w:val="27"/>
        </w:rPr>
        <w:t>QUYẾT ĐỊNH:</w:t>
      </w:r>
    </w:p>
    <w:p w:rsidR="00F85A73" w:rsidRDefault="00F85A73" w:rsidP="00F85A73">
      <w:pPr>
        <w:spacing w:before="120" w:after="120"/>
        <w:ind w:firstLine="540"/>
        <w:jc w:val="both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Điều</w:t>
      </w:r>
      <w:proofErr w:type="spellEnd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1.</w:t>
      </w:r>
      <w:r w:rsidRPr="00DC4514">
        <w:rPr>
          <w:rFonts w:eastAsia="Times New Roman" w:cs="Times New Roman"/>
          <w:color w:val="000000"/>
          <w:sz w:val="27"/>
          <w:szCs w:val="27"/>
        </w:rPr>
        <w:t> 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Phân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công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ông</w:t>
      </w:r>
      <w:proofErr w:type="spellEnd"/>
      <w:r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7"/>
          <w:szCs w:val="27"/>
        </w:rPr>
        <w:t>Đặng</w:t>
      </w:r>
      <w:proofErr w:type="spellEnd"/>
      <w:r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7"/>
          <w:szCs w:val="27"/>
        </w:rPr>
        <w:t>Văn</w:t>
      </w:r>
      <w:proofErr w:type="spellEnd"/>
      <w:r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7"/>
          <w:szCs w:val="27"/>
        </w:rPr>
        <w:t>Tuân</w:t>
      </w:r>
      <w:proofErr w:type="spellEnd"/>
      <w:r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="00865201">
        <w:rPr>
          <w:rFonts w:eastAsia="Times New Roman" w:cs="Times New Roman"/>
          <w:color w:val="000000"/>
          <w:sz w:val="27"/>
          <w:szCs w:val="27"/>
        </w:rPr>
        <w:t>hỗ</w:t>
      </w:r>
      <w:proofErr w:type="spellEnd"/>
      <w:r w:rsidR="00865201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865201">
        <w:rPr>
          <w:rFonts w:eastAsia="Times New Roman" w:cs="Times New Roman"/>
          <w:color w:val="000000"/>
          <w:sz w:val="27"/>
          <w:szCs w:val="27"/>
        </w:rPr>
        <w:t>trợ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công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tác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chuyên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môn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trường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THCS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Bưng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Riềng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năm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học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2018-2019.</w:t>
      </w:r>
    </w:p>
    <w:p w:rsidR="00F85A73" w:rsidRDefault="00F85A73" w:rsidP="00F85A73">
      <w:pPr>
        <w:spacing w:before="120" w:after="120"/>
        <w:ind w:firstLine="540"/>
        <w:jc w:val="both"/>
        <w:rPr>
          <w:rFonts w:eastAsia="Times New Roman" w:cs="Times New Roman"/>
          <w:b/>
          <w:color w:val="000000"/>
          <w:sz w:val="27"/>
          <w:szCs w:val="27"/>
        </w:rPr>
      </w:pPr>
      <w:proofErr w:type="spellStart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Điều</w:t>
      </w:r>
      <w:proofErr w:type="spellEnd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2.</w:t>
      </w:r>
      <w:r w:rsidRPr="00DC4514">
        <w:rPr>
          <w:rFonts w:eastAsia="Times New Roman" w:cs="Times New Roman"/>
          <w:color w:val="000000"/>
          <w:sz w:val="27"/>
          <w:szCs w:val="27"/>
        </w:rPr>
        <w:t> 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ông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7"/>
          <w:szCs w:val="27"/>
        </w:rPr>
        <w:t>Đặng</w:t>
      </w:r>
      <w:proofErr w:type="spellEnd"/>
      <w:r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7"/>
          <w:szCs w:val="27"/>
        </w:rPr>
        <w:t>Văn</w:t>
      </w:r>
      <w:proofErr w:type="spellEnd"/>
      <w:r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7"/>
          <w:szCs w:val="27"/>
        </w:rPr>
        <w:t>Tuân</w:t>
      </w:r>
      <w:proofErr w:type="spellEnd"/>
      <w:r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</w:p>
    <w:p w:rsidR="00F85A73" w:rsidRDefault="00F85A73" w:rsidP="00F85A73">
      <w:pPr>
        <w:spacing w:before="120" w:after="120"/>
        <w:ind w:firstLine="540"/>
        <w:jc w:val="both"/>
        <w:rPr>
          <w:rFonts w:cs="Times New Roman"/>
          <w:color w:val="000000"/>
          <w:sz w:val="27"/>
          <w:szCs w:val="27"/>
        </w:rPr>
      </w:pPr>
      <w:proofErr w:type="spellStart"/>
      <w:r>
        <w:rPr>
          <w:rFonts w:cs="Times New Roman"/>
          <w:color w:val="000000"/>
          <w:sz w:val="27"/>
          <w:szCs w:val="27"/>
        </w:rPr>
        <w:t>Tham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mưu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phân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công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chuyên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môn</w:t>
      </w:r>
      <w:proofErr w:type="spellEnd"/>
      <w:r>
        <w:rPr>
          <w:rFonts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cs="Times New Roman"/>
          <w:color w:val="000000"/>
          <w:sz w:val="27"/>
          <w:szCs w:val="27"/>
        </w:rPr>
        <w:t>sắp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xếp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thời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khóa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biể</w:t>
      </w:r>
      <w:r w:rsidR="00A41F55">
        <w:rPr>
          <w:rFonts w:cs="Times New Roman"/>
          <w:color w:val="000000"/>
          <w:sz w:val="27"/>
          <w:szCs w:val="27"/>
        </w:rPr>
        <w:t>u</w:t>
      </w:r>
      <w:proofErr w:type="spellEnd"/>
      <w:r>
        <w:rPr>
          <w:rFonts w:cs="Times New Roman"/>
          <w:color w:val="000000"/>
          <w:sz w:val="27"/>
          <w:szCs w:val="27"/>
        </w:rPr>
        <w:t>.</w:t>
      </w:r>
    </w:p>
    <w:p w:rsidR="00A41F55" w:rsidRPr="009004D2" w:rsidRDefault="00A41F55" w:rsidP="00F85A73">
      <w:pPr>
        <w:spacing w:before="120" w:after="120"/>
        <w:ind w:firstLine="540"/>
        <w:jc w:val="both"/>
        <w:rPr>
          <w:rFonts w:eastAsia="Times New Roman" w:cs="Times New Roman"/>
          <w:b/>
          <w:color w:val="000000"/>
          <w:sz w:val="27"/>
          <w:szCs w:val="27"/>
        </w:rPr>
      </w:pPr>
      <w:proofErr w:type="spellStart"/>
      <w:r>
        <w:rPr>
          <w:rFonts w:cs="Times New Roman"/>
          <w:color w:val="000000"/>
          <w:sz w:val="27"/>
          <w:szCs w:val="27"/>
        </w:rPr>
        <w:t>Hỗ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trợ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thực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hiện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hồ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sơ</w:t>
      </w:r>
      <w:proofErr w:type="spellEnd"/>
      <w:r>
        <w:rPr>
          <w:rFonts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cs="Times New Roman"/>
          <w:color w:val="000000"/>
          <w:sz w:val="27"/>
          <w:szCs w:val="27"/>
        </w:rPr>
        <w:t>các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sổ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th</w:t>
      </w:r>
      <w:r w:rsidR="002124C4">
        <w:rPr>
          <w:rFonts w:cs="Times New Roman"/>
          <w:color w:val="000000"/>
          <w:sz w:val="27"/>
          <w:szCs w:val="27"/>
        </w:rPr>
        <w:t>ự</w:t>
      </w:r>
      <w:r>
        <w:rPr>
          <w:rFonts w:cs="Times New Roman"/>
          <w:color w:val="000000"/>
          <w:sz w:val="27"/>
          <w:szCs w:val="27"/>
        </w:rPr>
        <w:t>c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hiện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công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tác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chuyên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môn</w:t>
      </w:r>
      <w:proofErr w:type="spellEnd"/>
      <w:r>
        <w:rPr>
          <w:rFonts w:cs="Times New Roman"/>
          <w:color w:val="000000"/>
          <w:sz w:val="27"/>
          <w:szCs w:val="27"/>
        </w:rPr>
        <w:t xml:space="preserve">. </w:t>
      </w:r>
    </w:p>
    <w:p w:rsidR="00F85A73" w:rsidRDefault="00F85A73" w:rsidP="00F85A73">
      <w:pPr>
        <w:spacing w:before="120" w:after="120"/>
        <w:ind w:firstLine="547"/>
        <w:jc w:val="both"/>
        <w:rPr>
          <w:rFonts w:cs="Times New Roman"/>
          <w:color w:val="000000"/>
          <w:sz w:val="27"/>
          <w:szCs w:val="27"/>
        </w:rPr>
      </w:pPr>
      <w:proofErr w:type="spellStart"/>
      <w:r>
        <w:rPr>
          <w:rFonts w:cs="Times New Roman"/>
          <w:color w:val="000000"/>
          <w:sz w:val="27"/>
          <w:szCs w:val="27"/>
        </w:rPr>
        <w:t>Thực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hiện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các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nhiệm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vụ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khác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được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Hiệu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trưởng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phân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công</w:t>
      </w:r>
      <w:proofErr w:type="spellEnd"/>
      <w:r>
        <w:rPr>
          <w:rFonts w:cs="Times New Roman"/>
          <w:color w:val="000000"/>
          <w:sz w:val="27"/>
          <w:szCs w:val="27"/>
        </w:rPr>
        <w:t>.</w:t>
      </w:r>
    </w:p>
    <w:p w:rsidR="00C84080" w:rsidRPr="0045183E" w:rsidRDefault="00C84080" w:rsidP="00F85A73">
      <w:pPr>
        <w:spacing w:before="120" w:after="120"/>
        <w:ind w:firstLine="547"/>
        <w:jc w:val="both"/>
        <w:rPr>
          <w:rFonts w:cs="Times New Roman"/>
          <w:color w:val="000000"/>
          <w:sz w:val="27"/>
          <w:szCs w:val="27"/>
        </w:rPr>
      </w:pPr>
      <w:proofErr w:type="spellStart"/>
      <w:r>
        <w:rPr>
          <w:rFonts w:cs="Times New Roman"/>
          <w:color w:val="000000"/>
          <w:sz w:val="27"/>
          <w:szCs w:val="27"/>
        </w:rPr>
        <w:t>Thời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gian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thực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hiện</w:t>
      </w:r>
      <w:proofErr w:type="spellEnd"/>
      <w:r>
        <w:rPr>
          <w:rFonts w:cs="Times New Roman"/>
          <w:color w:val="000000"/>
          <w:sz w:val="27"/>
          <w:szCs w:val="27"/>
        </w:rPr>
        <w:t xml:space="preserve">: </w:t>
      </w:r>
      <w:proofErr w:type="spellStart"/>
      <w:r>
        <w:rPr>
          <w:rFonts w:cs="Times New Roman"/>
          <w:color w:val="000000"/>
          <w:sz w:val="27"/>
          <w:szCs w:val="27"/>
        </w:rPr>
        <w:t>Từ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đầu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năm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học</w:t>
      </w:r>
      <w:proofErr w:type="spellEnd"/>
      <w:r>
        <w:rPr>
          <w:rFonts w:cs="Times New Roman"/>
          <w:color w:val="000000"/>
          <w:sz w:val="27"/>
          <w:szCs w:val="27"/>
        </w:rPr>
        <w:t xml:space="preserve"> 2018-2019 </w:t>
      </w:r>
      <w:proofErr w:type="spellStart"/>
      <w:r>
        <w:rPr>
          <w:rFonts w:cs="Times New Roman"/>
          <w:color w:val="000000"/>
          <w:sz w:val="27"/>
          <w:szCs w:val="27"/>
        </w:rPr>
        <w:t>đến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khi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có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Phó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hiệu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trưởng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mới</w:t>
      </w:r>
      <w:proofErr w:type="spellEnd"/>
      <w:r>
        <w:rPr>
          <w:rFonts w:cs="Times New Roman"/>
          <w:color w:val="000000"/>
          <w:sz w:val="27"/>
          <w:szCs w:val="27"/>
        </w:rPr>
        <w:t>.</w:t>
      </w:r>
    </w:p>
    <w:p w:rsidR="00F85A73" w:rsidRPr="006838A0" w:rsidRDefault="00F85A73" w:rsidP="00F85A73">
      <w:pPr>
        <w:spacing w:before="120" w:after="120"/>
        <w:ind w:firstLine="547"/>
        <w:jc w:val="both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Điều</w:t>
      </w:r>
      <w:proofErr w:type="spellEnd"/>
      <w:r w:rsidRPr="00DC4514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3. </w:t>
      </w:r>
      <w:r w:rsidRPr="006838A0">
        <w:rPr>
          <w:rFonts w:eastAsia="Times New Roman" w:cs="Times New Roman"/>
          <w:color w:val="000000"/>
          <w:sz w:val="27"/>
          <w:szCs w:val="27"/>
        </w:rPr>
        <w:t xml:space="preserve">Ban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giám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chuyên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môn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="00A41F55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="00A41F5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A41F55">
        <w:rPr>
          <w:rFonts w:eastAsia="Times New Roman" w:cs="Times New Roman"/>
          <w:color w:val="000000"/>
          <w:sz w:val="27"/>
          <w:szCs w:val="27"/>
        </w:rPr>
        <w:t>phận</w:t>
      </w:r>
      <w:proofErr w:type="spellEnd"/>
      <w:r w:rsidR="00A41F5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A41F55">
        <w:rPr>
          <w:rFonts w:eastAsia="Times New Roman" w:cs="Times New Roman"/>
          <w:color w:val="000000"/>
          <w:sz w:val="27"/>
          <w:szCs w:val="27"/>
        </w:rPr>
        <w:t>văn</w:t>
      </w:r>
      <w:proofErr w:type="spellEnd"/>
      <w:r w:rsidR="00A41F5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A41F55">
        <w:rPr>
          <w:rFonts w:eastAsia="Times New Roman" w:cs="Times New Roman"/>
          <w:color w:val="000000"/>
          <w:sz w:val="27"/>
          <w:szCs w:val="27"/>
        </w:rPr>
        <w:t>phòng</w:t>
      </w:r>
      <w:proofErr w:type="spellEnd"/>
      <w:r w:rsidR="00A41F55">
        <w:rPr>
          <w:rFonts w:eastAsia="Times New Roman" w:cs="Times New Roman"/>
          <w:color w:val="000000"/>
          <w:sz w:val="27"/>
          <w:szCs w:val="27"/>
        </w:rPr>
        <w:t>,</w:t>
      </w:r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A41F55">
        <w:rPr>
          <w:rFonts w:eastAsia="Times New Roman" w:cs="Times New Roman"/>
          <w:color w:val="000000"/>
          <w:sz w:val="27"/>
          <w:szCs w:val="27"/>
        </w:rPr>
        <w:t>bộ</w:t>
      </w:r>
      <w:proofErr w:type="spellEnd"/>
      <w:r w:rsidR="00A41F5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A41F55">
        <w:rPr>
          <w:rFonts w:eastAsia="Times New Roman" w:cs="Times New Roman"/>
          <w:color w:val="000000"/>
          <w:sz w:val="27"/>
          <w:szCs w:val="27"/>
        </w:rPr>
        <w:t>phận</w:t>
      </w:r>
      <w:proofErr w:type="spellEnd"/>
      <w:r w:rsidR="00A41F5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A41F55">
        <w:rPr>
          <w:rFonts w:eastAsia="Times New Roman" w:cs="Times New Roman"/>
          <w:color w:val="000000"/>
          <w:sz w:val="27"/>
          <w:szCs w:val="27"/>
        </w:rPr>
        <w:t>tài</w:t>
      </w:r>
      <w:proofErr w:type="spellEnd"/>
      <w:r w:rsidR="00A41F5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A41F55">
        <w:rPr>
          <w:rFonts w:eastAsia="Times New Roman" w:cs="Times New Roman"/>
          <w:color w:val="000000"/>
          <w:sz w:val="27"/>
          <w:szCs w:val="27"/>
        </w:rPr>
        <w:t>vụ</w:t>
      </w:r>
      <w:proofErr w:type="spellEnd"/>
      <w:r w:rsidR="00A41F5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A41F55"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 w:rsidR="00A41F5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các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tổ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chức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đoàn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thể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trong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nhà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t</w:t>
      </w:r>
      <w:r>
        <w:rPr>
          <w:rFonts w:eastAsia="Times New Roman" w:cs="Times New Roman"/>
          <w:color w:val="000000"/>
          <w:sz w:val="27"/>
          <w:szCs w:val="27"/>
        </w:rPr>
        <w:t>rường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và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A41F55">
        <w:rPr>
          <w:rFonts w:eastAsia="Times New Roman" w:cs="Times New Roman"/>
          <w:color w:val="000000"/>
          <w:sz w:val="27"/>
          <w:szCs w:val="27"/>
        </w:rPr>
        <w:t>ông</w:t>
      </w:r>
      <w:proofErr w:type="spellEnd"/>
      <w:r w:rsidR="00A41F55" w:rsidRPr="009004D2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="00A41F55">
        <w:rPr>
          <w:rFonts w:eastAsia="Times New Roman" w:cs="Times New Roman"/>
          <w:b/>
          <w:color w:val="000000"/>
          <w:sz w:val="27"/>
          <w:szCs w:val="27"/>
        </w:rPr>
        <w:t>Đặng</w:t>
      </w:r>
      <w:proofErr w:type="spellEnd"/>
      <w:r w:rsidR="00A41F55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="00A41F55">
        <w:rPr>
          <w:rFonts w:eastAsia="Times New Roman" w:cs="Times New Roman"/>
          <w:b/>
          <w:color w:val="000000"/>
          <w:sz w:val="27"/>
          <w:szCs w:val="27"/>
        </w:rPr>
        <w:t>Văn</w:t>
      </w:r>
      <w:proofErr w:type="spellEnd"/>
      <w:r w:rsidR="00A41F55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="00A41F55">
        <w:rPr>
          <w:rFonts w:eastAsia="Times New Roman" w:cs="Times New Roman"/>
          <w:b/>
          <w:color w:val="000000"/>
          <w:sz w:val="27"/>
          <w:szCs w:val="27"/>
        </w:rPr>
        <w:t>Tuân</w:t>
      </w:r>
      <w:proofErr w:type="spellEnd"/>
      <w:r w:rsidR="00A41F55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chịu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trách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nhiệm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thi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hành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này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Quyết</w:t>
      </w:r>
      <w:proofErr w:type="spellEnd"/>
      <w:r w:rsidRPr="006838A0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6838A0">
        <w:rPr>
          <w:rFonts w:eastAsia="Times New Roman" w:cs="Times New Roman"/>
          <w:color w:val="000000"/>
          <w:sz w:val="27"/>
          <w:szCs w:val="27"/>
        </w:rPr>
        <w:t>định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này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có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hiệu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lực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kể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từ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ngày</w:t>
      </w:r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color w:val="000000"/>
          <w:sz w:val="27"/>
          <w:szCs w:val="27"/>
        </w:rPr>
        <w:t>ký</w:t>
      </w:r>
      <w:proofErr w:type="spellEnd"/>
      <w:proofErr w:type="gramStart"/>
      <w:r>
        <w:rPr>
          <w:rFonts w:eastAsia="Times New Roman" w:cs="Times New Roman"/>
          <w:color w:val="000000"/>
          <w:sz w:val="27"/>
          <w:szCs w:val="27"/>
        </w:rPr>
        <w:t>./</w:t>
      </w:r>
      <w:proofErr w:type="gramEnd"/>
      <w:r>
        <w:rPr>
          <w:rFonts w:eastAsia="Times New Roman" w:cs="Times New Roman"/>
          <w:color w:val="000000"/>
          <w:sz w:val="27"/>
          <w:szCs w:val="27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4901"/>
      </w:tblGrid>
      <w:tr w:rsidR="00F85A73" w:rsidRPr="006838A0" w:rsidTr="00B64129">
        <w:trPr>
          <w:tblCellSpacing w:w="0" w:type="dxa"/>
        </w:trPr>
        <w:tc>
          <w:tcPr>
            <w:tcW w:w="4950" w:type="dxa"/>
            <w:vAlign w:val="center"/>
            <w:hideMark/>
          </w:tcPr>
          <w:p w:rsidR="00F85A73" w:rsidRPr="00A41F55" w:rsidRDefault="00F85A73" w:rsidP="00B64129">
            <w:pPr>
              <w:rPr>
                <w:rFonts w:eastAsia="Times New Roman" w:cs="Times New Roman"/>
                <w:color w:val="000000"/>
                <w:szCs w:val="27"/>
              </w:rPr>
            </w:pPr>
            <w:r w:rsidRPr="006838A0">
              <w:rPr>
                <w:rFonts w:eastAsia="Times New Roman" w:cs="Times New Roman"/>
                <w:color w:val="000000"/>
                <w:szCs w:val="27"/>
              </w:rPr>
              <w:t> </w:t>
            </w:r>
            <w:proofErr w:type="spellStart"/>
            <w:r w:rsidRPr="00073BA7">
              <w:rPr>
                <w:rFonts w:eastAsia="Times New Roman" w:cs="Times New Roman"/>
                <w:b/>
                <w:bCs/>
                <w:color w:val="000000"/>
                <w:szCs w:val="27"/>
                <w:bdr w:val="none" w:sz="0" w:space="0" w:color="auto" w:frame="1"/>
              </w:rPr>
              <w:t>Nơi</w:t>
            </w:r>
            <w:proofErr w:type="spellEnd"/>
            <w:r w:rsidRPr="00073BA7">
              <w:rPr>
                <w:rFonts w:eastAsia="Times New Roman" w:cs="Times New Roman"/>
                <w:b/>
                <w:bCs/>
                <w:color w:val="000000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73BA7">
              <w:rPr>
                <w:rFonts w:eastAsia="Times New Roman" w:cs="Times New Roman"/>
                <w:b/>
                <w:bCs/>
                <w:color w:val="000000"/>
                <w:szCs w:val="27"/>
                <w:bdr w:val="none" w:sz="0" w:space="0" w:color="auto" w:frame="1"/>
              </w:rPr>
              <w:t>nhận</w:t>
            </w:r>
            <w:proofErr w:type="spellEnd"/>
            <w:r w:rsidRPr="00073BA7">
              <w:rPr>
                <w:rFonts w:eastAsia="Times New Roman" w:cs="Times New Roman"/>
                <w:b/>
                <w:bCs/>
                <w:color w:val="000000"/>
                <w:szCs w:val="27"/>
                <w:bdr w:val="none" w:sz="0" w:space="0" w:color="auto" w:frame="1"/>
              </w:rPr>
              <w:t>:</w:t>
            </w:r>
            <w:r>
              <w:rPr>
                <w:rFonts w:eastAsia="Times New Roman" w:cs="Times New Roman"/>
                <w:color w:val="000000"/>
                <w:szCs w:val="27"/>
              </w:rPr>
              <w:br/>
              <w:t xml:space="preserve"> - </w:t>
            </w:r>
            <w:proofErr w:type="spellStart"/>
            <w:r>
              <w:rPr>
                <w:rFonts w:eastAsia="Times New Roman" w:cs="Times New Roman"/>
                <w:color w:val="000000"/>
                <w:szCs w:val="27"/>
              </w:rPr>
              <w:t>Phòng</w:t>
            </w:r>
            <w:proofErr w:type="spellEnd"/>
            <w:r>
              <w:rPr>
                <w:rFonts w:eastAsia="Times New Roman" w:cs="Times New Roman"/>
                <w:color w:val="000000"/>
                <w:szCs w:val="27"/>
              </w:rPr>
              <w:t xml:space="preserve"> GD </w:t>
            </w:r>
            <w:proofErr w:type="spellStart"/>
            <w:r>
              <w:rPr>
                <w:rFonts w:eastAsia="Times New Roman" w:cs="Times New Roman"/>
                <w:color w:val="000000"/>
                <w:szCs w:val="27"/>
              </w:rPr>
              <w:t>để</w:t>
            </w:r>
            <w:proofErr w:type="spellEnd"/>
            <w:r>
              <w:rPr>
                <w:rFonts w:eastAsia="Times New Roman" w:cs="Times New Roman"/>
                <w:color w:val="000000"/>
                <w:szCs w:val="27"/>
              </w:rPr>
              <w:t xml:space="preserve"> (b/c);</w:t>
            </w:r>
            <w:r w:rsidRPr="006838A0">
              <w:rPr>
                <w:rFonts w:eastAsia="Times New Roman" w:cs="Times New Roman"/>
                <w:color w:val="000000"/>
                <w:szCs w:val="27"/>
              </w:rPr>
              <w:br/>
              <w:t xml:space="preserve"> - </w:t>
            </w:r>
            <w:proofErr w:type="spellStart"/>
            <w:r>
              <w:rPr>
                <w:rFonts w:eastAsia="Times New Roman" w:cs="Times New Roman"/>
                <w:color w:val="000000"/>
                <w:szCs w:val="27"/>
              </w:rPr>
              <w:t>Như</w:t>
            </w:r>
            <w:proofErr w:type="spellEnd"/>
            <w:r>
              <w:rPr>
                <w:rFonts w:eastAsia="Times New Roman" w:cs="Times New Roman"/>
                <w:color w:val="000000"/>
                <w:szCs w:val="27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7"/>
              </w:rPr>
              <w:t>Điều</w:t>
            </w:r>
            <w:proofErr w:type="spellEnd"/>
            <w:r>
              <w:rPr>
                <w:rFonts w:eastAsia="Times New Roman" w:cs="Times New Roman"/>
                <w:color w:val="000000"/>
                <w:szCs w:val="27"/>
              </w:rPr>
              <w:t xml:space="preserve"> 3</w:t>
            </w:r>
            <w:r w:rsidRPr="006838A0">
              <w:rPr>
                <w:rFonts w:eastAsia="Times New Roman" w:cs="Times New Roman"/>
                <w:color w:val="000000"/>
                <w:szCs w:val="27"/>
              </w:rPr>
              <w:t xml:space="preserve"> (</w:t>
            </w:r>
            <w:proofErr w:type="spellStart"/>
            <w:r w:rsidRPr="006838A0">
              <w:rPr>
                <w:rFonts w:eastAsia="Times New Roman" w:cs="Times New Roman"/>
                <w:color w:val="000000"/>
                <w:szCs w:val="27"/>
              </w:rPr>
              <w:t>th</w:t>
            </w:r>
            <w:proofErr w:type="spellEnd"/>
            <w:r>
              <w:rPr>
                <w:rFonts w:eastAsia="Times New Roman" w:cs="Times New Roman"/>
                <w:color w:val="000000"/>
                <w:szCs w:val="27"/>
              </w:rPr>
              <w:t>/h);</w:t>
            </w:r>
            <w:r w:rsidRPr="006838A0">
              <w:rPr>
                <w:rFonts w:eastAsia="Times New Roman" w:cs="Times New Roman"/>
                <w:color w:val="000000"/>
                <w:szCs w:val="27"/>
              </w:rPr>
              <w:br/>
              <w:t xml:space="preserve"> - </w:t>
            </w:r>
            <w:proofErr w:type="spellStart"/>
            <w:r w:rsidRPr="006838A0">
              <w:rPr>
                <w:rFonts w:eastAsia="Times New Roman" w:cs="Times New Roman"/>
                <w:color w:val="000000"/>
                <w:szCs w:val="27"/>
              </w:rPr>
              <w:t>Lưu</w:t>
            </w:r>
            <w:proofErr w:type="gramStart"/>
            <w:r w:rsidR="00A41F55">
              <w:rPr>
                <w:rFonts w:eastAsia="Times New Roman" w:cs="Times New Roman"/>
                <w:color w:val="000000"/>
                <w:szCs w:val="27"/>
              </w:rPr>
              <w:t>:VT</w:t>
            </w:r>
            <w:proofErr w:type="spellEnd"/>
            <w:proofErr w:type="gramEnd"/>
            <w:r w:rsidR="00A41F55">
              <w:rPr>
                <w:rFonts w:eastAsia="Times New Roman" w:cs="Times New Roman"/>
                <w:color w:val="000000"/>
                <w:szCs w:val="27"/>
              </w:rPr>
              <w:t>.</w:t>
            </w:r>
          </w:p>
        </w:tc>
        <w:tc>
          <w:tcPr>
            <w:tcW w:w="4950" w:type="dxa"/>
            <w:vAlign w:val="center"/>
            <w:hideMark/>
          </w:tcPr>
          <w:p w:rsidR="00865201" w:rsidRDefault="00F85A73" w:rsidP="00A41F5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DC4514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HIỆU TRƯỞNG</w:t>
            </w:r>
            <w:r w:rsidRPr="006838A0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> </w:t>
            </w:r>
            <w:r w:rsidR="00865201">
              <w:rPr>
                <w:rFonts w:eastAsia="Times New Roman" w:cs="Times New Roman"/>
                <w:color w:val="000000"/>
                <w:sz w:val="27"/>
                <w:szCs w:val="27"/>
              </w:rPr>
              <w:t>(</w:t>
            </w:r>
            <w:proofErr w:type="spellStart"/>
            <w:r w:rsidR="00865201">
              <w:rPr>
                <w:rFonts w:eastAsia="Times New Roman" w:cs="Times New Roman"/>
                <w:color w:val="000000"/>
                <w:sz w:val="27"/>
                <w:szCs w:val="27"/>
              </w:rPr>
              <w:t>Đã</w:t>
            </w:r>
            <w:proofErr w:type="spellEnd"/>
            <w:r w:rsidR="00865201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65201">
              <w:rPr>
                <w:rFonts w:eastAsia="Times New Roman" w:cs="Times New Roman"/>
                <w:color w:val="000000"/>
                <w:sz w:val="27"/>
                <w:szCs w:val="27"/>
              </w:rPr>
              <w:t>ký</w:t>
            </w:r>
            <w:proofErr w:type="spellEnd"/>
            <w:r w:rsidR="00865201">
              <w:rPr>
                <w:rFonts w:eastAsia="Times New Roman" w:cs="Times New Roman"/>
                <w:color w:val="000000"/>
                <w:sz w:val="27"/>
                <w:szCs w:val="27"/>
              </w:rPr>
              <w:t>)</w:t>
            </w:r>
          </w:p>
          <w:p w:rsidR="00F85A73" w:rsidRPr="00A41F55" w:rsidRDefault="00865201" w:rsidP="00A41F55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7"/>
                <w:szCs w:val="27"/>
              </w:rPr>
              <w:t>Lê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7"/>
                <w:szCs w:val="27"/>
              </w:rPr>
              <w:t>Văn</w:t>
            </w:r>
            <w:proofErr w:type="spellEnd"/>
            <w:r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Chinh</w:t>
            </w:r>
            <w:bookmarkStart w:id="0" w:name="_GoBack"/>
            <w:bookmarkEnd w:id="0"/>
            <w:r w:rsidR="00F85A73" w:rsidRPr="006838A0">
              <w:rPr>
                <w:rFonts w:eastAsia="Times New Roman" w:cs="Times New Roman"/>
                <w:color w:val="000000"/>
                <w:sz w:val="27"/>
                <w:szCs w:val="27"/>
              </w:rPr>
              <w:br/>
            </w:r>
            <w:r w:rsidR="00F85A73" w:rsidRPr="006838A0">
              <w:rPr>
                <w:rFonts w:eastAsia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r w:rsidR="00F85A73" w:rsidRPr="006838A0">
              <w:rPr>
                <w:rFonts w:eastAsia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</w:tr>
    </w:tbl>
    <w:p w:rsidR="00F85A73" w:rsidRPr="00DC4514" w:rsidRDefault="00F85A73" w:rsidP="00F85A73">
      <w:pPr>
        <w:rPr>
          <w:rFonts w:cs="Times New Roman"/>
          <w:sz w:val="27"/>
          <w:szCs w:val="27"/>
        </w:rPr>
      </w:pPr>
    </w:p>
    <w:p w:rsidR="00F85A73" w:rsidRDefault="00F85A73" w:rsidP="00F85A73"/>
    <w:p w:rsidR="00F85A73" w:rsidRDefault="00F85A73" w:rsidP="00F85A73"/>
    <w:p w:rsidR="00F85A73" w:rsidRDefault="00F85A73" w:rsidP="00F85A73"/>
    <w:p w:rsidR="00F85A73" w:rsidRDefault="00F85A73" w:rsidP="00F85A73"/>
    <w:p w:rsidR="00E81731" w:rsidRDefault="00E81731"/>
    <w:sectPr w:rsidR="00E81731" w:rsidSect="00A41F55">
      <w:pgSz w:w="12240" w:h="15840" w:code="1"/>
      <w:pgMar w:top="568" w:right="1183" w:bottom="49" w:left="972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73"/>
    <w:rsid w:val="000F25B6"/>
    <w:rsid w:val="002124C4"/>
    <w:rsid w:val="006644DC"/>
    <w:rsid w:val="00834015"/>
    <w:rsid w:val="00865201"/>
    <w:rsid w:val="00903F23"/>
    <w:rsid w:val="00A41F55"/>
    <w:rsid w:val="00B473A2"/>
    <w:rsid w:val="00C84080"/>
    <w:rsid w:val="00DD22C1"/>
    <w:rsid w:val="00E81731"/>
    <w:rsid w:val="00EF3376"/>
    <w:rsid w:val="00F577AE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7B592330-10FF-430B-B06F-BB2A9BF4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10</cp:revision>
  <cp:lastPrinted>2018-08-31T01:12:00Z</cp:lastPrinted>
  <dcterms:created xsi:type="dcterms:W3CDTF">2018-08-25T03:49:00Z</dcterms:created>
  <dcterms:modified xsi:type="dcterms:W3CDTF">2020-10-10T04:20:00Z</dcterms:modified>
</cp:coreProperties>
</file>