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8" w:type="dxa"/>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31"/>
        <w:gridCol w:w="6097"/>
      </w:tblGrid>
      <w:tr w:rsidR="00E10EBF" w:rsidRPr="001E4358">
        <w:tc>
          <w:tcPr>
            <w:tcW w:w="3831" w:type="dxa"/>
          </w:tcPr>
          <w:p w:rsidR="00E10EBF" w:rsidRPr="001E4358" w:rsidRDefault="00E10EBF" w:rsidP="00E10EBF">
            <w:pPr>
              <w:jc w:val="center"/>
              <w:rPr>
                <w:lang w:val="sv-SE"/>
              </w:rPr>
            </w:pPr>
            <w:r w:rsidRPr="001E4358">
              <w:rPr>
                <w:lang w:val="sv-SE"/>
              </w:rPr>
              <w:t xml:space="preserve">LĐLĐ HUYỆN </w:t>
            </w:r>
            <w:r w:rsidR="007E5A4A">
              <w:rPr>
                <w:lang w:val="sv-SE"/>
              </w:rPr>
              <w:t>XUYÊN MỘC</w:t>
            </w:r>
          </w:p>
          <w:p w:rsidR="00E10EBF" w:rsidRPr="001E4358" w:rsidRDefault="00E10EBF" w:rsidP="00E10EBF">
            <w:pPr>
              <w:jc w:val="center"/>
              <w:rPr>
                <w:b/>
                <w:lang w:val="sv-SE"/>
              </w:rPr>
            </w:pPr>
            <w:r w:rsidRPr="001E4358">
              <w:rPr>
                <w:b/>
                <w:lang w:val="sv-SE"/>
              </w:rPr>
              <w:t>CĐ</w:t>
            </w:r>
            <w:r w:rsidR="007E5A4A">
              <w:rPr>
                <w:b/>
                <w:lang w:val="sv-SE"/>
              </w:rPr>
              <w:t>CS</w:t>
            </w:r>
            <w:r w:rsidRPr="001E4358">
              <w:rPr>
                <w:b/>
                <w:lang w:val="sv-SE"/>
              </w:rPr>
              <w:t xml:space="preserve"> TRƯỜNG THCS </w:t>
            </w:r>
          </w:p>
          <w:p w:rsidR="00E10EBF" w:rsidRPr="001E4358" w:rsidRDefault="007E5A4A" w:rsidP="00E10EBF">
            <w:pPr>
              <w:jc w:val="center"/>
              <w:rPr>
                <w:b/>
                <w:lang w:val="sv-SE"/>
              </w:rPr>
            </w:pPr>
            <w:r>
              <w:rPr>
                <w:b/>
                <w:lang w:val="sv-SE"/>
              </w:rPr>
              <w:t>BƯNG RIỀNG</w:t>
            </w:r>
          </w:p>
          <w:p w:rsidR="00E10EBF" w:rsidRPr="001E4358" w:rsidRDefault="00AF23FB" w:rsidP="00E10EBF">
            <w:pPr>
              <w:jc w:val="center"/>
              <w:rPr>
                <w:b/>
                <w:lang w:val="sv-SE"/>
              </w:rPr>
            </w:pPr>
            <w:r w:rsidRPr="001E4358">
              <w:rPr>
                <w:b/>
                <w:noProof/>
              </w:rPr>
              <mc:AlternateContent>
                <mc:Choice Requires="wps">
                  <w:drawing>
                    <wp:anchor distT="0" distB="0" distL="114300" distR="114300" simplePos="0" relativeHeight="251657216" behindDoc="0" locked="0" layoutInCell="1" allowOverlap="1">
                      <wp:simplePos x="0" y="0"/>
                      <wp:positionH relativeFrom="column">
                        <wp:posOffset>674370</wp:posOffset>
                      </wp:positionH>
                      <wp:positionV relativeFrom="paragraph">
                        <wp:posOffset>36195</wp:posOffset>
                      </wp:positionV>
                      <wp:extent cx="889000" cy="0"/>
                      <wp:effectExtent l="10795" t="13970" r="5080"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C2C0D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85pt" to="123.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Qq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"/>
                  </w:pict>
                </mc:Fallback>
              </mc:AlternateContent>
            </w:r>
          </w:p>
          <w:p w:rsidR="00E10EBF" w:rsidRPr="00F57A6A" w:rsidRDefault="00E10EBF" w:rsidP="00E10EBF">
            <w:pPr>
              <w:jc w:val="center"/>
              <w:rPr>
                <w:sz w:val="28"/>
                <w:szCs w:val="28"/>
                <w:lang w:val="sv-SE"/>
              </w:rPr>
            </w:pPr>
            <w:r w:rsidRPr="00F57A6A">
              <w:rPr>
                <w:bCs/>
                <w:sz w:val="28"/>
                <w:szCs w:val="28"/>
                <w:lang w:val="sv-SE"/>
              </w:rPr>
              <w:t xml:space="preserve">Số:  </w:t>
            </w:r>
            <w:r w:rsidR="008C048B" w:rsidRPr="00F57A6A">
              <w:rPr>
                <w:bCs/>
                <w:sz w:val="28"/>
                <w:szCs w:val="28"/>
                <w:lang w:val="sv-SE"/>
              </w:rPr>
              <w:t xml:space="preserve">     / QC</w:t>
            </w:r>
            <w:r w:rsidRPr="00F57A6A">
              <w:rPr>
                <w:bCs/>
                <w:sz w:val="28"/>
                <w:szCs w:val="28"/>
                <w:lang w:val="sv-SE"/>
              </w:rPr>
              <w:t>-CĐCS</w:t>
            </w:r>
            <w:r w:rsidR="007C1683">
              <w:rPr>
                <w:bCs/>
                <w:sz w:val="28"/>
                <w:szCs w:val="28"/>
                <w:lang w:val="sv-SE"/>
              </w:rPr>
              <w:t>.THCSBR</w:t>
            </w:r>
          </w:p>
        </w:tc>
        <w:tc>
          <w:tcPr>
            <w:tcW w:w="6097" w:type="dxa"/>
          </w:tcPr>
          <w:p w:rsidR="00E10EBF" w:rsidRPr="001E4358" w:rsidRDefault="00E10EBF" w:rsidP="00F57A6A">
            <w:pPr>
              <w:tabs>
                <w:tab w:val="center" w:pos="2816"/>
              </w:tabs>
              <w:ind w:right="-282"/>
              <w:jc w:val="center"/>
              <w:rPr>
                <w:b/>
                <w:bCs/>
                <w:iCs/>
                <w:lang w:val="sv-SE"/>
              </w:rPr>
            </w:pPr>
            <w:r w:rsidRPr="001E4358">
              <w:rPr>
                <w:b/>
                <w:bCs/>
                <w:iCs/>
                <w:lang w:val="sv-SE"/>
              </w:rPr>
              <w:t>CỘNG HÒA XÃ HỘI CHỦ NGHĨA VIỆT NAM</w:t>
            </w:r>
          </w:p>
          <w:p w:rsidR="00E10EBF" w:rsidRPr="001E4358" w:rsidRDefault="00E10EBF" w:rsidP="00F57A6A">
            <w:pPr>
              <w:tabs>
                <w:tab w:val="center" w:pos="2816"/>
              </w:tabs>
              <w:ind w:right="-282"/>
              <w:jc w:val="center"/>
              <w:rPr>
                <w:b/>
                <w:bCs/>
                <w:iCs/>
                <w:sz w:val="28"/>
                <w:szCs w:val="28"/>
                <w:lang w:val="sv-SE"/>
              </w:rPr>
            </w:pPr>
            <w:r w:rsidRPr="001E4358">
              <w:rPr>
                <w:b/>
                <w:bCs/>
                <w:iCs/>
                <w:sz w:val="28"/>
                <w:szCs w:val="28"/>
                <w:lang w:val="sv-SE"/>
              </w:rPr>
              <w:t>Độc Lập – Tự do – Hạnh Phúc</w:t>
            </w:r>
          </w:p>
          <w:p w:rsidR="00E10EBF" w:rsidRPr="001E4358" w:rsidRDefault="00AF23FB" w:rsidP="00E10EBF">
            <w:pPr>
              <w:tabs>
                <w:tab w:val="center" w:pos="2816"/>
              </w:tabs>
              <w:ind w:right="-282"/>
              <w:jc w:val="center"/>
              <w:rPr>
                <w:b/>
                <w:bCs/>
                <w:iCs/>
                <w:lang w:val="sv-SE"/>
              </w:rPr>
            </w:pPr>
            <w:r w:rsidRPr="001E4358">
              <w:rPr>
                <w:b/>
                <w:bCs/>
                <w:iCs/>
                <w:noProof/>
              </w:rPr>
              <mc:AlternateContent>
                <mc:Choice Requires="wps">
                  <w:drawing>
                    <wp:anchor distT="0" distB="0" distL="114300" distR="114300" simplePos="0" relativeHeight="251658240" behindDoc="0" locked="0" layoutInCell="1" allowOverlap="1">
                      <wp:simplePos x="0" y="0"/>
                      <wp:positionH relativeFrom="column">
                        <wp:posOffset>824230</wp:posOffset>
                      </wp:positionH>
                      <wp:positionV relativeFrom="paragraph">
                        <wp:posOffset>34290</wp:posOffset>
                      </wp:positionV>
                      <wp:extent cx="2291715" cy="0"/>
                      <wp:effectExtent l="12065" t="8255" r="1079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1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106EB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2.7pt" to="245.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jk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OH0JnBuBICarWxoTZ6VK/mWdPvDildd0TteGT4djKQloWM5F1K2DgD+Nvhi2YQQ/ZexzYd&#10;W9sHSGgAOkY1Tjc1+NEjCod5Ps8eswlG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"/>
                  </w:pict>
                </mc:Fallback>
              </mc:AlternateContent>
            </w:r>
          </w:p>
          <w:p w:rsidR="00E10EBF" w:rsidRPr="00F57A6A" w:rsidRDefault="007E5A4A" w:rsidP="007E5A4A">
            <w:pPr>
              <w:tabs>
                <w:tab w:val="center" w:pos="2816"/>
              </w:tabs>
              <w:ind w:right="-282"/>
              <w:jc w:val="center"/>
              <w:rPr>
                <w:i/>
                <w:sz w:val="28"/>
                <w:szCs w:val="28"/>
                <w:lang w:val="sv-SE"/>
              </w:rPr>
            </w:pPr>
            <w:r>
              <w:rPr>
                <w:bCs/>
                <w:i/>
                <w:iCs/>
                <w:sz w:val="28"/>
                <w:szCs w:val="28"/>
                <w:lang w:val="sv-SE"/>
              </w:rPr>
              <w:t xml:space="preserve">Bưng Riềng, ngày </w:t>
            </w:r>
            <w:r w:rsidR="00E10EBF" w:rsidRPr="00F57A6A">
              <w:rPr>
                <w:bCs/>
                <w:i/>
                <w:iCs/>
                <w:sz w:val="28"/>
                <w:szCs w:val="28"/>
                <w:lang w:val="sv-SE"/>
              </w:rPr>
              <w:t xml:space="preserve"> tháng </w:t>
            </w:r>
            <w:r>
              <w:rPr>
                <w:bCs/>
                <w:i/>
                <w:iCs/>
                <w:sz w:val="28"/>
                <w:szCs w:val="28"/>
                <w:lang w:val="sv-SE"/>
              </w:rPr>
              <w:t xml:space="preserve"> </w:t>
            </w:r>
            <w:r w:rsidR="00E10EBF" w:rsidRPr="00F57A6A">
              <w:rPr>
                <w:bCs/>
                <w:i/>
                <w:iCs/>
                <w:sz w:val="28"/>
                <w:szCs w:val="28"/>
                <w:lang w:val="sv-SE"/>
              </w:rPr>
              <w:t xml:space="preserve">  năm 201</w:t>
            </w:r>
            <w:r>
              <w:rPr>
                <w:bCs/>
                <w:i/>
                <w:iCs/>
                <w:sz w:val="28"/>
                <w:szCs w:val="28"/>
                <w:lang w:val="sv-SE"/>
              </w:rPr>
              <w:t>9</w:t>
            </w:r>
          </w:p>
        </w:tc>
      </w:tr>
    </w:tbl>
    <w:p w:rsidR="001930BB" w:rsidRPr="007E5A4A" w:rsidRDefault="001930BB" w:rsidP="001930BB">
      <w:pPr>
        <w:tabs>
          <w:tab w:val="left" w:pos="0"/>
        </w:tabs>
        <w:spacing w:line="360" w:lineRule="exact"/>
        <w:jc w:val="center"/>
        <w:rPr>
          <w:b/>
          <w:sz w:val="32"/>
          <w:szCs w:val="32"/>
          <w:lang w:val="sv-SE"/>
        </w:rPr>
      </w:pPr>
    </w:p>
    <w:p w:rsidR="006E549A" w:rsidRPr="007E5A4A" w:rsidRDefault="006E549A" w:rsidP="001930BB">
      <w:pPr>
        <w:tabs>
          <w:tab w:val="left" w:pos="0"/>
        </w:tabs>
        <w:spacing w:line="360" w:lineRule="exact"/>
        <w:jc w:val="center"/>
        <w:rPr>
          <w:b/>
          <w:sz w:val="32"/>
          <w:szCs w:val="32"/>
          <w:lang w:val="sv-SE"/>
        </w:rPr>
      </w:pPr>
    </w:p>
    <w:p w:rsidR="007E5A4A" w:rsidRPr="007E5A4A" w:rsidRDefault="001930BB" w:rsidP="001930BB">
      <w:pPr>
        <w:jc w:val="center"/>
        <w:rPr>
          <w:b/>
          <w:sz w:val="28"/>
          <w:szCs w:val="28"/>
          <w:lang w:val="sv-SE"/>
        </w:rPr>
      </w:pPr>
      <w:r w:rsidRPr="007E5A4A">
        <w:rPr>
          <w:b/>
          <w:sz w:val="28"/>
          <w:szCs w:val="28"/>
          <w:lang w:val="vi-VN"/>
        </w:rPr>
        <w:t>QUY CHẾ HOẠT ĐỘNG</w:t>
      </w:r>
      <w:r w:rsidRPr="007E5A4A">
        <w:rPr>
          <w:b/>
          <w:sz w:val="28"/>
          <w:szCs w:val="28"/>
          <w:lang w:val="sv-SE"/>
        </w:rPr>
        <w:t xml:space="preserve"> </w:t>
      </w:r>
    </w:p>
    <w:p w:rsidR="007E5A4A" w:rsidRPr="007E5A4A" w:rsidRDefault="001930BB" w:rsidP="001930BB">
      <w:pPr>
        <w:jc w:val="center"/>
        <w:rPr>
          <w:b/>
          <w:sz w:val="28"/>
          <w:szCs w:val="28"/>
          <w:lang w:val="vi-VN"/>
        </w:rPr>
      </w:pPr>
      <w:r w:rsidRPr="007E5A4A">
        <w:rPr>
          <w:b/>
          <w:sz w:val="28"/>
          <w:szCs w:val="28"/>
          <w:lang w:val="vi-VN"/>
        </w:rPr>
        <w:t xml:space="preserve">CỦA BAN CHẤP HÀNH CÔNG ĐOÀN  </w:t>
      </w:r>
    </w:p>
    <w:p w:rsidR="001930BB" w:rsidRPr="007E5A4A" w:rsidRDefault="001930BB" w:rsidP="001930BB">
      <w:pPr>
        <w:jc w:val="center"/>
        <w:rPr>
          <w:b/>
          <w:sz w:val="28"/>
          <w:szCs w:val="28"/>
          <w:lang w:val="sv-SE"/>
        </w:rPr>
      </w:pPr>
      <w:r w:rsidRPr="007E5A4A">
        <w:rPr>
          <w:b/>
          <w:sz w:val="28"/>
          <w:szCs w:val="28"/>
          <w:lang w:val="vi-VN"/>
        </w:rPr>
        <w:t xml:space="preserve">TRƯỜNG THCS </w:t>
      </w:r>
      <w:r w:rsidR="007E5A4A" w:rsidRPr="007E5A4A">
        <w:rPr>
          <w:b/>
          <w:sz w:val="28"/>
          <w:szCs w:val="28"/>
          <w:lang w:val="sv-SE"/>
        </w:rPr>
        <w:t>BƯNG RIỀNG</w:t>
      </w:r>
    </w:p>
    <w:p w:rsidR="008C048B" w:rsidRPr="007E5A4A" w:rsidRDefault="007E5A4A" w:rsidP="001930BB">
      <w:pPr>
        <w:jc w:val="center"/>
        <w:rPr>
          <w:b/>
          <w:sz w:val="28"/>
          <w:szCs w:val="28"/>
          <w:lang w:val="sv-SE"/>
        </w:rPr>
      </w:pPr>
      <w:r w:rsidRPr="007E5A4A">
        <w:rPr>
          <w:b/>
          <w:sz w:val="28"/>
          <w:szCs w:val="28"/>
          <w:lang w:val="sv-SE"/>
        </w:rPr>
        <w:t>NĂM HỌC 2019-2020</w:t>
      </w:r>
    </w:p>
    <w:p w:rsidR="001930BB" w:rsidRPr="001E4358" w:rsidRDefault="001930BB" w:rsidP="001930BB">
      <w:pPr>
        <w:jc w:val="center"/>
        <w:rPr>
          <w:b/>
          <w:sz w:val="32"/>
          <w:szCs w:val="32"/>
          <w:lang w:val="vi-VN"/>
        </w:rPr>
      </w:pPr>
    </w:p>
    <w:p w:rsidR="007E5A4A" w:rsidRPr="007E5A4A" w:rsidRDefault="007E5A4A" w:rsidP="007C1683">
      <w:pPr>
        <w:pStyle w:val="NormalWeb"/>
        <w:shd w:val="clear" w:color="auto" w:fill="FFFFFF"/>
        <w:spacing w:before="120" w:beforeAutospacing="0" w:after="0" w:afterAutospacing="0" w:line="360" w:lineRule="auto"/>
        <w:ind w:firstLine="720"/>
        <w:jc w:val="both"/>
        <w:rPr>
          <w:sz w:val="28"/>
          <w:szCs w:val="28"/>
        </w:rPr>
      </w:pPr>
      <w:r w:rsidRPr="007E5A4A">
        <w:rPr>
          <w:sz w:val="28"/>
          <w:szCs w:val="28"/>
        </w:rPr>
        <w:t>Căn cứ Điều lệ Công đoàn Việt Nam;</w:t>
      </w:r>
    </w:p>
    <w:p w:rsidR="007E5A4A" w:rsidRPr="007E5A4A" w:rsidRDefault="007E5A4A" w:rsidP="007C1683">
      <w:pPr>
        <w:pStyle w:val="NormalWeb"/>
        <w:shd w:val="clear" w:color="auto" w:fill="FFFFFF"/>
        <w:spacing w:before="120" w:beforeAutospacing="0" w:after="0" w:afterAutospacing="0" w:line="360" w:lineRule="auto"/>
        <w:ind w:firstLine="720"/>
        <w:jc w:val="both"/>
        <w:rPr>
          <w:sz w:val="28"/>
          <w:szCs w:val="28"/>
        </w:rPr>
      </w:pPr>
      <w:r w:rsidRPr="007E5A4A">
        <w:rPr>
          <w:sz w:val="28"/>
          <w:szCs w:val="28"/>
        </w:rPr>
        <w:t>Căn cứ kết quả bầu bổ sung BCH tại Công đoàn trường THCS Bưng Riềng, nhiệm kỳ 2017 - 2022;</w:t>
      </w:r>
    </w:p>
    <w:p w:rsidR="007E5A4A" w:rsidRPr="007E5A4A" w:rsidRDefault="007E5A4A" w:rsidP="007C1683">
      <w:pPr>
        <w:pStyle w:val="NormalWeb"/>
        <w:shd w:val="clear" w:color="auto" w:fill="FFFFFF"/>
        <w:spacing w:before="120" w:beforeAutospacing="0" w:after="0" w:afterAutospacing="0" w:line="360" w:lineRule="auto"/>
        <w:ind w:firstLine="720"/>
        <w:jc w:val="both"/>
        <w:rPr>
          <w:sz w:val="28"/>
          <w:szCs w:val="28"/>
        </w:rPr>
      </w:pPr>
      <w:r w:rsidRPr="007E5A4A">
        <w:rPr>
          <w:sz w:val="28"/>
          <w:szCs w:val="28"/>
        </w:rPr>
        <w:t>Nhằm nâng cao hiệu quả h</w:t>
      </w:r>
      <w:r w:rsidR="007C1683" w:rsidRPr="007C1683">
        <w:rPr>
          <w:sz w:val="28"/>
          <w:szCs w:val="28"/>
        </w:rPr>
        <w:t xml:space="preserve">oạt </w:t>
      </w:r>
      <w:r w:rsidRPr="007E5A4A">
        <w:rPr>
          <w:sz w:val="28"/>
          <w:szCs w:val="28"/>
        </w:rPr>
        <w:t>động của BCH Công đoàn và tạo điều kiện cho các thành viên trong BCH và các tổ Công đoàn cùng phối hợp hoạt động đồng bộ, phát huy khả năng cao nhất, thực hiện thắng lợi nghị quyết Đại hội Công đoàn nhiệm kỳ 2017 – 2022.</w:t>
      </w:r>
    </w:p>
    <w:p w:rsidR="001E4358" w:rsidRPr="001E4358" w:rsidRDefault="001E4358" w:rsidP="007C1683">
      <w:pPr>
        <w:pStyle w:val="NormalWeb"/>
        <w:shd w:val="clear" w:color="auto" w:fill="FFFFFF"/>
        <w:spacing w:before="120" w:beforeAutospacing="0" w:after="0" w:afterAutospacing="0" w:line="360" w:lineRule="atLeast"/>
        <w:jc w:val="center"/>
        <w:rPr>
          <w:sz w:val="18"/>
          <w:szCs w:val="20"/>
        </w:rPr>
      </w:pPr>
      <w:r w:rsidRPr="001E4358">
        <w:rPr>
          <w:rStyle w:val="Strong"/>
          <w:sz w:val="26"/>
          <w:szCs w:val="28"/>
        </w:rPr>
        <w:t>I.</w:t>
      </w:r>
      <w:r w:rsidRPr="001E4358">
        <w:rPr>
          <w:rStyle w:val="apple-converted-space"/>
          <w:sz w:val="26"/>
          <w:szCs w:val="28"/>
        </w:rPr>
        <w:t> </w:t>
      </w:r>
      <w:r w:rsidRPr="001E4358">
        <w:rPr>
          <w:rStyle w:val="Strong"/>
          <w:sz w:val="26"/>
          <w:szCs w:val="28"/>
        </w:rPr>
        <w:t>TRÁCH NHIỆM VÀ QUYỀN HẠN CỦA BCH CÔNG ĐOÀN.</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 xml:space="preserve">Đại diện cho toàn thể cán bộ công chức, viên chức, người lao động của trường </w:t>
      </w:r>
      <w:r w:rsidR="007E5A4A" w:rsidRPr="007E5A4A">
        <w:rPr>
          <w:sz w:val="28"/>
          <w:szCs w:val="28"/>
        </w:rPr>
        <w:t>THCS Bưng Riềng</w:t>
      </w:r>
      <w:r w:rsidRPr="001E4358">
        <w:rPr>
          <w:sz w:val="28"/>
          <w:szCs w:val="28"/>
        </w:rPr>
        <w:t>, nói lên tiếng nói chung của tập thể.</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Góp phần xây dựng tình đoàn kết trong nội bộ trong CBGV và NV trong toàn trường.</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Chăm lo đời sống vật chất và tinh thần cho cán bộ, công chức, viên chức và người lao động trong điều kiện và phạm vi cho phép.</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Bảo vệ quyền, lợi ích hợp pháp, chính đáng của cán bộ công chức, viên chức và người lao động qua giám sát, nhắc nhở việc thực hiện nghiêm túc các chế độ có liên quan đến cán bộ công chức, viên chức và người lao động.</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Kết hợp cùng Ban Giám hiệu tạo điều kiện cho cán bộ, công chức, viên chức học tập, trau dồi nghiệp vụ chuyên môn, nâng cao tay nghề và nhận thức chính trị, tổ chức thực hiện các phong trào thi đua.</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lastRenderedPageBreak/>
        <w:t>Tạo điều kiện cho cán bộ, công chức, viên chức tham gia các phong trào do trường, huyện và ngành phát động.</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Gần gũi, nắm tâm tư nguyện vọng của cán bộ, công chức, viên chức và người lao động, cùng Ban Giám hiệu và các bộ phận liên quan giải quyết những vướng mắc trong nội bộ trường.</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Tranh thủ mọi lực lượng xã hội cùng tham gia đóng góp cho sự nghiệp giáo dục, nâng cao mức sống cán bộ công chức, viên chức trong trường.</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Giúp đỡ , bồi dưỡng, giới thiệu công đoàn viên ưu tú cho Đảng.</w:t>
      </w:r>
    </w:p>
    <w:p w:rsidR="001E4358" w:rsidRPr="0019289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 xml:space="preserve">Cùng Ban giám hiệu xây dựng </w:t>
      </w:r>
      <w:r w:rsidR="00421D15" w:rsidRPr="00421D15">
        <w:rPr>
          <w:sz w:val="28"/>
          <w:szCs w:val="28"/>
        </w:rPr>
        <w:t xml:space="preserve"> và giữ vững danh hiệu </w:t>
      </w:r>
      <w:r w:rsidR="00300144" w:rsidRPr="00300144">
        <w:rPr>
          <w:sz w:val="28"/>
          <w:szCs w:val="28"/>
        </w:rPr>
        <w:t xml:space="preserve">“ </w:t>
      </w:r>
      <w:r w:rsidR="00421D15" w:rsidRPr="00421D15">
        <w:rPr>
          <w:sz w:val="28"/>
          <w:szCs w:val="28"/>
        </w:rPr>
        <w:t>Trường chuẩn quốc gia</w:t>
      </w:r>
      <w:r w:rsidR="00300144" w:rsidRPr="00192898">
        <w:rPr>
          <w:sz w:val="28"/>
          <w:szCs w:val="28"/>
        </w:rPr>
        <w:t>”</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 xml:space="preserve">Nắm tình hình thu chi tài chính công đoàn và được hưởng các chế độ theo quy định của Tổng liên đoàn lao động và của </w:t>
      </w:r>
      <w:r w:rsidR="00192898" w:rsidRPr="004B7245">
        <w:rPr>
          <w:sz w:val="28"/>
          <w:szCs w:val="28"/>
        </w:rPr>
        <w:t>LĐLĐ</w:t>
      </w:r>
      <w:r w:rsidRPr="001E4358">
        <w:rPr>
          <w:sz w:val="28"/>
          <w:szCs w:val="28"/>
        </w:rPr>
        <w:t>.</w:t>
      </w:r>
    </w:p>
    <w:p w:rsidR="001E4358" w:rsidRDefault="001E4358" w:rsidP="007C1683">
      <w:pPr>
        <w:pStyle w:val="NormalWeb"/>
        <w:shd w:val="clear" w:color="auto" w:fill="FFFFFF"/>
        <w:spacing w:before="120" w:beforeAutospacing="0" w:after="0" w:afterAutospacing="0" w:line="360" w:lineRule="atLeast"/>
        <w:ind w:firstLine="700"/>
        <w:jc w:val="both"/>
        <w:rPr>
          <w:sz w:val="28"/>
          <w:szCs w:val="28"/>
          <w:lang w:val="en-US"/>
        </w:rPr>
      </w:pPr>
      <w:r w:rsidRPr="001E4358">
        <w:rPr>
          <w:sz w:val="28"/>
          <w:szCs w:val="28"/>
        </w:rPr>
        <w:t xml:space="preserve">Thực hiện nghiệm túc chế độ báo cáo với </w:t>
      </w:r>
      <w:r w:rsidR="00B80174" w:rsidRPr="00B80174">
        <w:rPr>
          <w:sz w:val="28"/>
          <w:szCs w:val="28"/>
        </w:rPr>
        <w:t>LĐLĐ</w:t>
      </w:r>
      <w:r w:rsidRPr="001E4358">
        <w:rPr>
          <w:sz w:val="28"/>
          <w:szCs w:val="28"/>
        </w:rPr>
        <w:t>.</w:t>
      </w:r>
    </w:p>
    <w:p w:rsidR="009B08FD" w:rsidRPr="009B08FD" w:rsidRDefault="009B08FD" w:rsidP="007C1683">
      <w:pPr>
        <w:pStyle w:val="NormalWeb"/>
        <w:shd w:val="clear" w:color="auto" w:fill="FFFFFF"/>
        <w:spacing w:before="120" w:beforeAutospacing="0" w:after="0" w:afterAutospacing="0" w:line="360" w:lineRule="atLeast"/>
        <w:ind w:firstLine="700"/>
        <w:jc w:val="both"/>
        <w:rPr>
          <w:sz w:val="20"/>
          <w:szCs w:val="20"/>
          <w:lang w:val="en-US"/>
        </w:rPr>
      </w:pPr>
    </w:p>
    <w:p w:rsidR="00B80174" w:rsidRDefault="001E4358" w:rsidP="007C1683">
      <w:pPr>
        <w:pStyle w:val="NormalWeb"/>
        <w:shd w:val="clear" w:color="auto" w:fill="FFFFFF"/>
        <w:spacing w:before="120" w:beforeAutospacing="0" w:after="0" w:afterAutospacing="0" w:line="360" w:lineRule="atLeast"/>
        <w:ind w:firstLine="700"/>
        <w:jc w:val="center"/>
        <w:rPr>
          <w:sz w:val="18"/>
          <w:szCs w:val="20"/>
          <w:lang w:val="en-US"/>
        </w:rPr>
      </w:pPr>
      <w:r w:rsidRPr="001E4358">
        <w:rPr>
          <w:rStyle w:val="Strong"/>
          <w:sz w:val="26"/>
          <w:szCs w:val="28"/>
        </w:rPr>
        <w:t>II. TRÁCH NHIỆM VÀ QUYỀN HẠN CÁ NHÂN TRONG BCH.</w:t>
      </w:r>
    </w:p>
    <w:p w:rsidR="00B80174" w:rsidRPr="00C6746F" w:rsidRDefault="001E4358" w:rsidP="007C1683">
      <w:pPr>
        <w:pStyle w:val="NormalWeb"/>
        <w:shd w:val="clear" w:color="auto" w:fill="FFFFFF"/>
        <w:spacing w:before="120" w:beforeAutospacing="0" w:after="0" w:afterAutospacing="0" w:line="360" w:lineRule="atLeast"/>
        <w:ind w:firstLine="700"/>
        <w:jc w:val="both"/>
        <w:rPr>
          <w:rStyle w:val="Strong"/>
          <w:sz w:val="28"/>
          <w:szCs w:val="28"/>
          <w:lang w:val="en-US"/>
        </w:rPr>
      </w:pPr>
      <w:r w:rsidRPr="001E4358">
        <w:rPr>
          <w:rStyle w:val="Strong"/>
          <w:sz w:val="28"/>
          <w:szCs w:val="28"/>
        </w:rPr>
        <w:t>1.</w:t>
      </w:r>
      <w:r w:rsidR="00A50331">
        <w:rPr>
          <w:rStyle w:val="Strong"/>
          <w:sz w:val="28"/>
          <w:szCs w:val="28"/>
          <w:lang w:val="en-US"/>
        </w:rPr>
        <w:t xml:space="preserve"> Ông:</w:t>
      </w:r>
      <w:r w:rsidRPr="001E4358">
        <w:rPr>
          <w:rStyle w:val="Strong"/>
          <w:sz w:val="28"/>
          <w:szCs w:val="28"/>
        </w:rPr>
        <w:t xml:space="preserve"> </w:t>
      </w:r>
      <w:r w:rsidR="00421D15">
        <w:rPr>
          <w:rStyle w:val="Strong"/>
          <w:sz w:val="28"/>
          <w:szCs w:val="28"/>
          <w:lang w:val="en-US"/>
        </w:rPr>
        <w:t>Đặng Văn Tuân</w:t>
      </w:r>
      <w:r w:rsidR="00A50331" w:rsidRPr="00A50331">
        <w:rPr>
          <w:rStyle w:val="Strong"/>
          <w:sz w:val="28"/>
          <w:szCs w:val="28"/>
        </w:rPr>
        <w:t xml:space="preserve"> </w:t>
      </w:r>
      <w:r w:rsidR="00A50331">
        <w:rPr>
          <w:rStyle w:val="Strong"/>
          <w:sz w:val="28"/>
          <w:szCs w:val="28"/>
          <w:lang w:val="en-US"/>
        </w:rPr>
        <w:t xml:space="preserve">- </w:t>
      </w:r>
      <w:r w:rsidR="00A50331" w:rsidRPr="001E4358">
        <w:rPr>
          <w:rStyle w:val="Strong"/>
          <w:sz w:val="28"/>
          <w:szCs w:val="28"/>
        </w:rPr>
        <w:t>Chủ tịch CĐ</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8"/>
          <w:szCs w:val="28"/>
        </w:rPr>
      </w:pPr>
      <w:r w:rsidRPr="001E4358">
        <w:rPr>
          <w:sz w:val="28"/>
          <w:szCs w:val="28"/>
        </w:rPr>
        <w:t xml:space="preserve">Chịu trách nhiệm chung về họat động của Công đoàn trước Chi bộ và </w:t>
      </w:r>
      <w:r w:rsidR="00A50331">
        <w:rPr>
          <w:sz w:val="28"/>
          <w:szCs w:val="28"/>
          <w:lang w:val="en-US"/>
        </w:rPr>
        <w:t>LĐLĐ</w:t>
      </w:r>
      <w:r w:rsidRPr="001E4358">
        <w:rPr>
          <w:sz w:val="28"/>
          <w:szCs w:val="28"/>
        </w:rPr>
        <w:t>.</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Phối hợp với Ban giám hiệu tổ chức giao lưu với đơn vị trong ngành và tổ chức tham quan du lịch</w:t>
      </w:r>
      <w:r w:rsidR="00421D15" w:rsidRPr="00421D15">
        <w:rPr>
          <w:sz w:val="28"/>
          <w:szCs w:val="28"/>
        </w:rPr>
        <w:t>(nếu có)</w:t>
      </w:r>
      <w:r w:rsidRPr="001E4358">
        <w:rPr>
          <w:sz w:val="28"/>
          <w:szCs w:val="28"/>
        </w:rPr>
        <w:t>.</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b/>
          <w:i/>
          <w:iCs/>
          <w:kern w:val="28"/>
          <w:sz w:val="28"/>
          <w:szCs w:val="28"/>
        </w:rPr>
        <w:t>Trực tiếp phụ trách</w:t>
      </w:r>
      <w:r w:rsidRPr="001E4358">
        <w:rPr>
          <w:sz w:val="28"/>
          <w:szCs w:val="28"/>
        </w:rPr>
        <w:t xml:space="preserve">: Chủ trì các cuộc họp BCH và toàn thể Công đoàn trường; </w:t>
      </w:r>
      <w:r w:rsidR="00421D15">
        <w:rPr>
          <w:sz w:val="28"/>
          <w:szCs w:val="28"/>
        </w:rPr>
        <w:t>tham gia các cuộc họp liên tịch</w:t>
      </w:r>
      <w:r w:rsidRPr="001E4358">
        <w:rPr>
          <w:sz w:val="28"/>
          <w:szCs w:val="28"/>
        </w:rPr>
        <w:t>; tham gia ký kế hoạch thực hiện nhiệm vụ cho từng năm học; ký các quyết định kết nạp đoàn viên, kế hoạch và các văn bản Công đoàn; tham gia vào Hội đồng kỷ luật cán bộ, công chức, viên chức trong nhà trường; phụ trách công tác tư tưởng, chính trị Công đoàn; chịu trách nhiệm về chế độ thông tin, báo cáo, kế hoạch công đoàn.</w:t>
      </w:r>
    </w:p>
    <w:p w:rsidR="00F800B3" w:rsidRPr="00F800B3" w:rsidRDefault="001E4358" w:rsidP="007C1683">
      <w:pPr>
        <w:pStyle w:val="NormalWeb"/>
        <w:shd w:val="clear" w:color="auto" w:fill="FFFFFF"/>
        <w:spacing w:before="120" w:beforeAutospacing="0" w:after="0" w:afterAutospacing="0" w:line="360" w:lineRule="atLeast"/>
        <w:ind w:firstLine="700"/>
        <w:jc w:val="both"/>
        <w:rPr>
          <w:sz w:val="28"/>
          <w:szCs w:val="28"/>
          <w:lang w:val="en-US"/>
        </w:rPr>
      </w:pPr>
      <w:r w:rsidRPr="001E4358">
        <w:rPr>
          <w:b/>
          <w:i/>
          <w:iCs/>
          <w:kern w:val="28"/>
          <w:sz w:val="28"/>
          <w:szCs w:val="28"/>
        </w:rPr>
        <w:t xml:space="preserve"> Xây dựng các kế hoạch:</w:t>
      </w:r>
      <w:r w:rsidRPr="001E4358">
        <w:rPr>
          <w:sz w:val="28"/>
          <w:szCs w:val="28"/>
        </w:rPr>
        <w:t xml:space="preserve"> Xây dựng kế hoạch hoạt động chung của CĐ cho từng tháng, học kì trong năm học; lập hồ sơ thi đua công đoàn; quyết định thi đua khen thưởng…và một số kế hoạch khác có liên quan theo quy định của CĐ ngành.        </w:t>
      </w:r>
    </w:p>
    <w:p w:rsidR="001E4358" w:rsidRPr="007A41C2" w:rsidRDefault="007A41C2" w:rsidP="007C1683">
      <w:pPr>
        <w:pStyle w:val="NormalWeb"/>
        <w:shd w:val="clear" w:color="auto" w:fill="FFFFFF"/>
        <w:spacing w:before="120" w:beforeAutospacing="0" w:after="0" w:afterAutospacing="0" w:line="360" w:lineRule="atLeast"/>
        <w:ind w:firstLine="700"/>
        <w:jc w:val="both"/>
        <w:rPr>
          <w:rStyle w:val="Strong"/>
          <w:sz w:val="28"/>
          <w:szCs w:val="28"/>
        </w:rPr>
      </w:pPr>
      <w:r w:rsidRPr="007A41C2">
        <w:rPr>
          <w:rStyle w:val="Strong"/>
          <w:sz w:val="28"/>
          <w:szCs w:val="28"/>
        </w:rPr>
        <w:t>2</w:t>
      </w:r>
      <w:r w:rsidR="001E4358" w:rsidRPr="001E4358">
        <w:rPr>
          <w:rStyle w:val="Strong"/>
          <w:sz w:val="28"/>
          <w:szCs w:val="28"/>
        </w:rPr>
        <w:t>. </w:t>
      </w:r>
      <w:r w:rsidR="003F1C58" w:rsidRPr="003F1C58">
        <w:rPr>
          <w:rStyle w:val="Strong"/>
          <w:sz w:val="28"/>
          <w:szCs w:val="28"/>
        </w:rPr>
        <w:t xml:space="preserve">Bà: </w:t>
      </w:r>
      <w:r w:rsidR="00421D15">
        <w:rPr>
          <w:rStyle w:val="Strong"/>
          <w:sz w:val="28"/>
          <w:szCs w:val="28"/>
          <w:lang w:val="en-US"/>
        </w:rPr>
        <w:t>Ngô Thị Nhiệm</w:t>
      </w:r>
      <w:r w:rsidR="003F1C58" w:rsidRPr="003F1C58">
        <w:rPr>
          <w:rStyle w:val="Strong"/>
          <w:sz w:val="28"/>
          <w:szCs w:val="28"/>
        </w:rPr>
        <w:t xml:space="preserve">- </w:t>
      </w:r>
      <w:r w:rsidR="003F1C58" w:rsidRPr="001E4358">
        <w:rPr>
          <w:rStyle w:val="Strong"/>
          <w:sz w:val="28"/>
          <w:szCs w:val="28"/>
        </w:rPr>
        <w:t>UV BCH</w:t>
      </w:r>
    </w:p>
    <w:p w:rsidR="003F1C58" w:rsidRPr="001E4358" w:rsidRDefault="003F1C58" w:rsidP="007C1683">
      <w:pPr>
        <w:pStyle w:val="NormalWeb"/>
        <w:shd w:val="clear" w:color="auto" w:fill="FFFFFF"/>
        <w:spacing w:before="120" w:beforeAutospacing="0" w:after="0" w:afterAutospacing="0" w:line="360" w:lineRule="atLeast"/>
        <w:ind w:firstLine="700"/>
        <w:jc w:val="both"/>
        <w:rPr>
          <w:sz w:val="28"/>
          <w:szCs w:val="28"/>
        </w:rPr>
      </w:pPr>
      <w:r w:rsidRPr="001E4358">
        <w:rPr>
          <w:sz w:val="28"/>
          <w:szCs w:val="28"/>
        </w:rPr>
        <w:t>Thay Chủ tịch điều hành công việc khi Chủ tịch ủy quyền.</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8"/>
          <w:szCs w:val="28"/>
        </w:rPr>
      </w:pPr>
      <w:r w:rsidRPr="001E4358">
        <w:rPr>
          <w:sz w:val="28"/>
          <w:szCs w:val="28"/>
        </w:rPr>
        <w:lastRenderedPageBreak/>
        <w:t>Phối hợp với các thành viên trong BCH chỉ đạo chung các hoạt động của CĐ.</w:t>
      </w:r>
    </w:p>
    <w:p w:rsidR="001E4358" w:rsidRPr="001713FC"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b/>
          <w:i/>
          <w:iCs/>
          <w:kern w:val="28"/>
          <w:sz w:val="28"/>
          <w:szCs w:val="28"/>
        </w:rPr>
        <w:t>Trực tiếp phụ trách:</w:t>
      </w:r>
      <w:r w:rsidRPr="001E4358">
        <w:rPr>
          <w:sz w:val="28"/>
          <w:szCs w:val="28"/>
        </w:rPr>
        <w:t> </w:t>
      </w:r>
      <w:r w:rsidR="007A41C2" w:rsidRPr="007A41C2">
        <w:rPr>
          <w:sz w:val="28"/>
          <w:szCs w:val="28"/>
        </w:rPr>
        <w:t>Phụ trách</w:t>
      </w:r>
      <w:r w:rsidR="007A41C2">
        <w:rPr>
          <w:sz w:val="28"/>
          <w:szCs w:val="28"/>
        </w:rPr>
        <w:t xml:space="preserve"> Ban </w:t>
      </w:r>
      <w:r w:rsidR="00421D15" w:rsidRPr="00421D15">
        <w:rPr>
          <w:sz w:val="28"/>
          <w:szCs w:val="28"/>
        </w:rPr>
        <w:t>n</w:t>
      </w:r>
      <w:r w:rsidR="007A41C2">
        <w:rPr>
          <w:sz w:val="28"/>
          <w:szCs w:val="28"/>
        </w:rPr>
        <w:t>ữ</w:t>
      </w:r>
      <w:r w:rsidR="00421D15" w:rsidRPr="00421D15">
        <w:rPr>
          <w:sz w:val="28"/>
          <w:szCs w:val="28"/>
        </w:rPr>
        <w:t xml:space="preserve"> công</w:t>
      </w:r>
      <w:r w:rsidRPr="001E4358">
        <w:rPr>
          <w:sz w:val="28"/>
          <w:szCs w:val="28"/>
        </w:rPr>
        <w:t xml:space="preserve">; nắm tâm tư nguyện vọng của Nữ cán bộ công chức, viên chức và người lao động, xây dựng kế hoạch và báo cáo hoạt động Nữ công tháng, học kỳ, năm; theo dõi việc thực hiện chế độ chính sách KHHGĐ đối với Nữ CBCCVC; vận động nữ đoàn viên tham gia các hội thi do công đoàn cấp trên tổ chức: thể thao, nấu ăn, văn nghệ…; xây dựng kế hoạch tổ chức các hoạt động </w:t>
      </w:r>
      <w:r w:rsidR="003F1C58" w:rsidRPr="003F1C58">
        <w:rPr>
          <w:sz w:val="28"/>
          <w:szCs w:val="28"/>
        </w:rPr>
        <w:t xml:space="preserve">các đợt thi đua trong năm học </w:t>
      </w:r>
      <w:r w:rsidR="003F1C58" w:rsidRPr="001713FC">
        <w:rPr>
          <w:sz w:val="28"/>
          <w:szCs w:val="28"/>
        </w:rPr>
        <w:t>của Công đoàn</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 xml:space="preserve">Kết hợp với BCHCĐ theo dõi phong trào thi đua </w:t>
      </w:r>
      <w:r w:rsidRPr="001E4358">
        <w:rPr>
          <w:i/>
          <w:sz w:val="28"/>
          <w:szCs w:val="28"/>
        </w:rPr>
        <w:t>“Giỏi việc trường, đảm việc nhà”</w:t>
      </w:r>
      <w:r w:rsidRPr="001E4358">
        <w:rPr>
          <w:sz w:val="28"/>
          <w:szCs w:val="28"/>
        </w:rPr>
        <w:t>; phong trào văn nghệ thể dục thể thao; đời sống, cơ chế thăm hỏi, hiếu, hỷ của công đoàn.</w:t>
      </w:r>
    </w:p>
    <w:p w:rsidR="001E4358" w:rsidRPr="00421D15" w:rsidRDefault="001E4358" w:rsidP="007C1683">
      <w:pPr>
        <w:pStyle w:val="NormalWeb"/>
        <w:shd w:val="clear" w:color="auto" w:fill="FFFFFF"/>
        <w:spacing w:before="120" w:beforeAutospacing="0" w:after="0" w:afterAutospacing="0" w:line="360" w:lineRule="atLeast"/>
        <w:ind w:firstLine="700"/>
        <w:jc w:val="both"/>
        <w:rPr>
          <w:sz w:val="28"/>
          <w:szCs w:val="28"/>
        </w:rPr>
      </w:pPr>
      <w:r w:rsidRPr="001E4358">
        <w:rPr>
          <w:sz w:val="28"/>
          <w:szCs w:val="28"/>
        </w:rPr>
        <w:t>Động viên nữ CBCCVC hưởng ứng</w:t>
      </w:r>
      <w:r w:rsidR="00421D15" w:rsidRPr="00421D15">
        <w:rPr>
          <w:sz w:val="28"/>
          <w:szCs w:val="28"/>
        </w:rPr>
        <w:t xml:space="preserve"> các</w:t>
      </w:r>
      <w:r w:rsidRPr="001E4358">
        <w:rPr>
          <w:sz w:val="28"/>
          <w:szCs w:val="28"/>
        </w:rPr>
        <w:t xml:space="preserve"> phong trào thi đua, phong trào văn nghệ, TDTT do CĐCS và </w:t>
      </w:r>
      <w:r w:rsidR="001713FC" w:rsidRPr="001713FC">
        <w:rPr>
          <w:sz w:val="28"/>
          <w:szCs w:val="28"/>
        </w:rPr>
        <w:t>LĐLĐ</w:t>
      </w:r>
      <w:r w:rsidR="001713FC">
        <w:rPr>
          <w:sz w:val="28"/>
          <w:szCs w:val="28"/>
        </w:rPr>
        <w:t xml:space="preserve"> </w:t>
      </w:r>
      <w:r w:rsidR="001713FC" w:rsidRPr="004B0BA2">
        <w:rPr>
          <w:sz w:val="28"/>
          <w:szCs w:val="28"/>
        </w:rPr>
        <w:t>h</w:t>
      </w:r>
      <w:r w:rsidR="001713FC" w:rsidRPr="001713FC">
        <w:rPr>
          <w:sz w:val="28"/>
          <w:szCs w:val="28"/>
        </w:rPr>
        <w:t>uyện</w:t>
      </w:r>
      <w:r w:rsidRPr="001E4358">
        <w:rPr>
          <w:sz w:val="28"/>
          <w:szCs w:val="28"/>
        </w:rPr>
        <w:t xml:space="preserve"> tổ chức và phản ánh kịp thời cho BCH có biện pháp hỗ trợ.</w:t>
      </w:r>
    </w:p>
    <w:p w:rsidR="009625EF" w:rsidRPr="009625EF" w:rsidRDefault="00A67B0D" w:rsidP="007C1683">
      <w:pPr>
        <w:pStyle w:val="NormalWeb"/>
        <w:shd w:val="clear" w:color="auto" w:fill="FFFFFF"/>
        <w:spacing w:before="120" w:beforeAutospacing="0" w:after="0" w:afterAutospacing="0" w:line="360" w:lineRule="atLeast"/>
        <w:ind w:firstLine="700"/>
        <w:jc w:val="both"/>
        <w:rPr>
          <w:sz w:val="28"/>
          <w:szCs w:val="28"/>
          <w:lang w:val="en-US"/>
        </w:rPr>
      </w:pPr>
      <w:r>
        <w:rPr>
          <w:sz w:val="28"/>
          <w:szCs w:val="28"/>
          <w:lang w:val="en-US"/>
        </w:rPr>
        <w:t>Ghi biên bản các cuộc họp</w:t>
      </w:r>
      <w:r w:rsidR="00100374">
        <w:rPr>
          <w:sz w:val="28"/>
          <w:szCs w:val="28"/>
          <w:lang w:val="en-US"/>
        </w:rPr>
        <w:t xml:space="preserve"> công đoàn</w:t>
      </w:r>
    </w:p>
    <w:p w:rsidR="001E4358" w:rsidRDefault="001E4358" w:rsidP="007C1683">
      <w:pPr>
        <w:pStyle w:val="NormalWeb"/>
        <w:shd w:val="clear" w:color="auto" w:fill="FFFFFF"/>
        <w:spacing w:before="120" w:beforeAutospacing="0" w:after="0" w:afterAutospacing="0" w:line="360" w:lineRule="atLeast"/>
        <w:ind w:firstLine="700"/>
        <w:jc w:val="both"/>
        <w:rPr>
          <w:sz w:val="28"/>
          <w:szCs w:val="28"/>
          <w:lang w:val="en-US"/>
        </w:rPr>
      </w:pPr>
      <w:r w:rsidRPr="001E4358">
        <w:rPr>
          <w:sz w:val="28"/>
          <w:szCs w:val="28"/>
        </w:rPr>
        <w:t>Đề xuất việc mua sắm trang thiết bị phục vụ cho phong trào văn nghệ, TDTT.</w:t>
      </w:r>
    </w:p>
    <w:p w:rsidR="00266A6B" w:rsidRDefault="00266A6B" w:rsidP="007C1683">
      <w:pPr>
        <w:pStyle w:val="NormalWeb"/>
        <w:shd w:val="clear" w:color="auto" w:fill="FFFFFF"/>
        <w:spacing w:before="120" w:beforeAutospacing="0" w:after="0" w:afterAutospacing="0" w:line="360" w:lineRule="atLeast"/>
        <w:ind w:firstLine="700"/>
        <w:jc w:val="both"/>
        <w:rPr>
          <w:sz w:val="28"/>
          <w:szCs w:val="28"/>
          <w:lang w:val="en-US"/>
        </w:rPr>
      </w:pPr>
      <w:r w:rsidRPr="001E4358">
        <w:rPr>
          <w:sz w:val="28"/>
          <w:szCs w:val="28"/>
        </w:rPr>
        <w:t>Lưu các chứng từ thu chi.      </w:t>
      </w:r>
    </w:p>
    <w:p w:rsidR="00266A6B" w:rsidRPr="001E4358" w:rsidRDefault="00266A6B"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Giữ quỹ, t</w:t>
      </w:r>
      <w:r>
        <w:rPr>
          <w:sz w:val="28"/>
          <w:szCs w:val="28"/>
        </w:rPr>
        <w:t xml:space="preserve">hu chi quỹ công đoàn và </w:t>
      </w:r>
      <w:r w:rsidRPr="002074B3">
        <w:rPr>
          <w:sz w:val="28"/>
          <w:szCs w:val="28"/>
        </w:rPr>
        <w:t xml:space="preserve">các </w:t>
      </w:r>
      <w:r>
        <w:rPr>
          <w:sz w:val="28"/>
          <w:szCs w:val="28"/>
        </w:rPr>
        <w:t xml:space="preserve">quỹ tự </w:t>
      </w:r>
      <w:r w:rsidRPr="004B0BA2">
        <w:rPr>
          <w:sz w:val="28"/>
          <w:szCs w:val="28"/>
        </w:rPr>
        <w:t>quản</w:t>
      </w:r>
      <w:r w:rsidRPr="001E4358">
        <w:rPr>
          <w:sz w:val="28"/>
          <w:szCs w:val="28"/>
        </w:rPr>
        <w:t xml:space="preserve"> theo đề nghị của Chủ tịch Công đoàn và có phiếu chi của kế toán.</w:t>
      </w:r>
    </w:p>
    <w:p w:rsidR="00266A6B" w:rsidRDefault="00266A6B" w:rsidP="007C1683">
      <w:pPr>
        <w:pStyle w:val="NormalWeb"/>
        <w:shd w:val="clear" w:color="auto" w:fill="FFFFFF"/>
        <w:spacing w:before="120" w:beforeAutospacing="0" w:after="0" w:afterAutospacing="0" w:line="360" w:lineRule="atLeast"/>
        <w:ind w:firstLine="700"/>
        <w:jc w:val="both"/>
        <w:rPr>
          <w:sz w:val="28"/>
          <w:szCs w:val="28"/>
        </w:rPr>
      </w:pPr>
      <w:r w:rsidRPr="001E4358">
        <w:rPr>
          <w:sz w:val="28"/>
          <w:szCs w:val="28"/>
        </w:rPr>
        <w:t>Sổ quỹ đối chiếu với kế toán 01</w:t>
      </w:r>
      <w:r w:rsidR="00421D15" w:rsidRPr="00421D15">
        <w:rPr>
          <w:sz w:val="28"/>
          <w:szCs w:val="28"/>
        </w:rPr>
        <w:t>tháng</w:t>
      </w:r>
      <w:r w:rsidRPr="001E4358">
        <w:rPr>
          <w:sz w:val="28"/>
          <w:szCs w:val="28"/>
        </w:rPr>
        <w:t>/lần để tiện</w:t>
      </w:r>
      <w:bookmarkStart w:id="0" w:name="_GoBack"/>
      <w:bookmarkEnd w:id="0"/>
      <w:r w:rsidRPr="001E4358">
        <w:rPr>
          <w:sz w:val="28"/>
          <w:szCs w:val="28"/>
        </w:rPr>
        <w:t xml:space="preserve"> việc rà soát lại những sai sót.</w:t>
      </w:r>
    </w:p>
    <w:p w:rsidR="00421D15" w:rsidRPr="00421D15" w:rsidRDefault="00421D15" w:rsidP="007C1683">
      <w:pPr>
        <w:pStyle w:val="NormalWeb"/>
        <w:shd w:val="clear" w:color="auto" w:fill="FFFFFF"/>
        <w:spacing w:before="120" w:beforeAutospacing="0" w:after="0" w:afterAutospacing="0" w:line="360" w:lineRule="atLeast"/>
        <w:ind w:firstLine="700"/>
        <w:jc w:val="both"/>
        <w:rPr>
          <w:sz w:val="28"/>
          <w:szCs w:val="28"/>
        </w:rPr>
      </w:pPr>
      <w:r w:rsidRPr="007A41C2">
        <w:rPr>
          <w:sz w:val="28"/>
          <w:szCs w:val="28"/>
        </w:rPr>
        <w:t>Nộp báo cáo cho LĐLĐ</w:t>
      </w:r>
      <w:r w:rsidRPr="00421D15">
        <w:rPr>
          <w:sz w:val="28"/>
          <w:szCs w:val="28"/>
        </w:rPr>
        <w:t>.</w:t>
      </w:r>
    </w:p>
    <w:p w:rsidR="001E4358" w:rsidRPr="00421D15" w:rsidRDefault="004B0BA2" w:rsidP="007C1683">
      <w:pPr>
        <w:pStyle w:val="NormalWeb"/>
        <w:shd w:val="clear" w:color="auto" w:fill="FFFFFF"/>
        <w:spacing w:before="120" w:beforeAutospacing="0" w:after="0" w:afterAutospacing="0" w:line="360" w:lineRule="atLeast"/>
        <w:ind w:firstLine="700"/>
        <w:jc w:val="both"/>
        <w:rPr>
          <w:sz w:val="28"/>
          <w:szCs w:val="28"/>
        </w:rPr>
      </w:pPr>
      <w:r w:rsidRPr="004B0BA2">
        <w:rPr>
          <w:b/>
          <w:i/>
          <w:iCs/>
          <w:kern w:val="28"/>
          <w:sz w:val="28"/>
          <w:szCs w:val="28"/>
        </w:rPr>
        <w:t>X</w:t>
      </w:r>
      <w:r w:rsidR="001E4358" w:rsidRPr="001E4358">
        <w:rPr>
          <w:b/>
          <w:i/>
          <w:iCs/>
          <w:kern w:val="28"/>
          <w:sz w:val="28"/>
          <w:szCs w:val="28"/>
        </w:rPr>
        <w:t>ây dựng các kế hoạch:</w:t>
      </w:r>
      <w:r w:rsidR="001E4358" w:rsidRPr="001E4358">
        <w:rPr>
          <w:sz w:val="28"/>
          <w:szCs w:val="28"/>
        </w:rPr>
        <w:t xml:space="preserve"> Đề xuất và xây dựng kế hoạch họat động </w:t>
      </w:r>
      <w:r w:rsidRPr="003F1C58">
        <w:rPr>
          <w:sz w:val="28"/>
          <w:szCs w:val="28"/>
        </w:rPr>
        <w:t xml:space="preserve">các đợt thi đua trong năm học </w:t>
      </w:r>
      <w:r w:rsidRPr="001713FC">
        <w:rPr>
          <w:sz w:val="28"/>
          <w:szCs w:val="28"/>
        </w:rPr>
        <w:t>của Công đoàn</w:t>
      </w:r>
      <w:r w:rsidR="001E4358" w:rsidRPr="001E4358">
        <w:rPr>
          <w:sz w:val="28"/>
          <w:szCs w:val="28"/>
        </w:rPr>
        <w:t xml:space="preserve"> để đẩy mạnh phong trào văn nghệ, TDTT trong Cán bộ, công chức, viên chức; xây dựng kế hoạch giao lưu văn nghệ - thể thao với các CĐCS bạn nếu có.</w:t>
      </w:r>
    </w:p>
    <w:p w:rsidR="007A41C2" w:rsidRPr="001E4358" w:rsidRDefault="007A41C2" w:rsidP="007C1683">
      <w:pPr>
        <w:pStyle w:val="NormalWeb"/>
        <w:shd w:val="clear" w:color="auto" w:fill="FFFFFF"/>
        <w:spacing w:before="120" w:beforeAutospacing="0" w:after="0" w:afterAutospacing="0" w:line="360" w:lineRule="atLeast"/>
        <w:ind w:firstLine="700"/>
        <w:jc w:val="both"/>
        <w:rPr>
          <w:i/>
          <w:sz w:val="20"/>
          <w:szCs w:val="20"/>
        </w:rPr>
      </w:pPr>
      <w:r>
        <w:rPr>
          <w:rStyle w:val="Strong"/>
          <w:sz w:val="28"/>
          <w:szCs w:val="28"/>
          <w:lang w:val="en-US"/>
        </w:rPr>
        <w:t>3</w:t>
      </w:r>
      <w:r w:rsidRPr="001E4358">
        <w:rPr>
          <w:rStyle w:val="Strong"/>
          <w:sz w:val="28"/>
          <w:szCs w:val="28"/>
        </w:rPr>
        <w:t>. </w:t>
      </w:r>
      <w:r w:rsidR="00421D15">
        <w:rPr>
          <w:rStyle w:val="Strong"/>
          <w:sz w:val="28"/>
          <w:szCs w:val="28"/>
          <w:lang w:val="en-US"/>
        </w:rPr>
        <w:t>Ông</w:t>
      </w:r>
      <w:r w:rsidRPr="001E4358">
        <w:rPr>
          <w:rStyle w:val="Strong"/>
          <w:sz w:val="28"/>
          <w:szCs w:val="28"/>
        </w:rPr>
        <w:t xml:space="preserve">: </w:t>
      </w:r>
      <w:r w:rsidR="00421D15">
        <w:rPr>
          <w:rStyle w:val="Strong"/>
          <w:sz w:val="28"/>
          <w:szCs w:val="28"/>
          <w:lang w:val="en-US"/>
        </w:rPr>
        <w:t>Lê Văn Chính</w:t>
      </w:r>
      <w:r w:rsidRPr="00A50331">
        <w:rPr>
          <w:rStyle w:val="Strong"/>
          <w:sz w:val="28"/>
          <w:szCs w:val="28"/>
        </w:rPr>
        <w:t>- UV BCH</w:t>
      </w:r>
      <w:r w:rsidRPr="001E4358">
        <w:rPr>
          <w:rStyle w:val="Strong"/>
          <w:sz w:val="28"/>
          <w:szCs w:val="28"/>
        </w:rPr>
        <w:t xml:space="preserve"> </w:t>
      </w:r>
    </w:p>
    <w:p w:rsidR="007A41C2" w:rsidRPr="001E4358" w:rsidRDefault="007A41C2" w:rsidP="007C1683">
      <w:pPr>
        <w:pStyle w:val="NormalWeb"/>
        <w:shd w:val="clear" w:color="auto" w:fill="FFFFFF"/>
        <w:spacing w:before="120" w:beforeAutospacing="0" w:after="0" w:afterAutospacing="0" w:line="360" w:lineRule="atLeast"/>
        <w:ind w:firstLine="700"/>
        <w:jc w:val="both"/>
        <w:rPr>
          <w:sz w:val="28"/>
          <w:szCs w:val="28"/>
        </w:rPr>
      </w:pPr>
      <w:r w:rsidRPr="001E4358">
        <w:rPr>
          <w:sz w:val="28"/>
          <w:szCs w:val="28"/>
        </w:rPr>
        <w:t>Thay Chủ tịch điều hành công việc khi Chủ tịch ủy quyền.</w:t>
      </w:r>
    </w:p>
    <w:p w:rsidR="007A41C2" w:rsidRPr="001E4358" w:rsidRDefault="007A41C2" w:rsidP="007C1683">
      <w:pPr>
        <w:pStyle w:val="NormalWeb"/>
        <w:shd w:val="clear" w:color="auto" w:fill="FFFFFF"/>
        <w:spacing w:before="120" w:beforeAutospacing="0" w:after="0" w:afterAutospacing="0" w:line="360" w:lineRule="atLeast"/>
        <w:ind w:firstLine="700"/>
        <w:jc w:val="both"/>
        <w:rPr>
          <w:sz w:val="28"/>
          <w:szCs w:val="28"/>
        </w:rPr>
      </w:pPr>
      <w:r w:rsidRPr="001E4358">
        <w:rPr>
          <w:sz w:val="28"/>
          <w:szCs w:val="28"/>
        </w:rPr>
        <w:t>Phối hợp với các thành viên trong BCH chỉ đạo chung các hoạt động của CĐ.</w:t>
      </w:r>
    </w:p>
    <w:p w:rsidR="007A41C2" w:rsidRPr="001E4358" w:rsidRDefault="007A41C2" w:rsidP="007C1683">
      <w:pPr>
        <w:pStyle w:val="NormalWeb"/>
        <w:shd w:val="clear" w:color="auto" w:fill="FFFFFF"/>
        <w:spacing w:before="120" w:beforeAutospacing="0" w:after="0" w:afterAutospacing="0" w:line="360" w:lineRule="atLeast"/>
        <w:ind w:firstLine="700"/>
        <w:jc w:val="both"/>
        <w:rPr>
          <w:sz w:val="20"/>
          <w:szCs w:val="20"/>
        </w:rPr>
      </w:pPr>
      <w:r w:rsidRPr="001E4358">
        <w:rPr>
          <w:b/>
          <w:i/>
          <w:iCs/>
          <w:kern w:val="28"/>
          <w:sz w:val="28"/>
          <w:szCs w:val="28"/>
        </w:rPr>
        <w:lastRenderedPageBreak/>
        <w:t>Trực tiếp phụ trách</w:t>
      </w:r>
      <w:r w:rsidRPr="001E4358">
        <w:rPr>
          <w:sz w:val="28"/>
          <w:szCs w:val="28"/>
        </w:rPr>
        <w:t xml:space="preserve">: Lập dự toán thu chi và quyết toán thu chi năm, quý đúng mẫu, đúng qui định, đúng thời gian; lập danh sách thu Công đoàn phí đầy đủ, đúng hạn; theo dõi việc nâng lương hàng năm của cán bộ công chức; lưu các chứng từ thu chi để quyết toán; chịu trách nhiệm chính về </w:t>
      </w:r>
      <w:r>
        <w:rPr>
          <w:sz w:val="28"/>
          <w:szCs w:val="28"/>
        </w:rPr>
        <w:t>thu chi quỹ công đoàn</w:t>
      </w:r>
      <w:r w:rsidRPr="001E4358">
        <w:rPr>
          <w:sz w:val="28"/>
          <w:szCs w:val="28"/>
        </w:rPr>
        <w:t xml:space="preserve">; phụ trách trực tiếp hoạt động công đoàn tổ </w:t>
      </w:r>
      <w:r w:rsidRPr="003F1C58">
        <w:rPr>
          <w:sz w:val="28"/>
          <w:szCs w:val="28"/>
        </w:rPr>
        <w:t>Văn phòng</w:t>
      </w:r>
      <w:r w:rsidRPr="001E4358">
        <w:rPr>
          <w:sz w:val="28"/>
          <w:szCs w:val="28"/>
        </w:rPr>
        <w:t>.</w:t>
      </w:r>
    </w:p>
    <w:p w:rsidR="007A41C2" w:rsidRPr="001E4358" w:rsidRDefault="007A41C2" w:rsidP="007C1683">
      <w:pPr>
        <w:pStyle w:val="NormalWeb"/>
        <w:shd w:val="clear" w:color="auto" w:fill="FFFFFF"/>
        <w:spacing w:before="120" w:beforeAutospacing="0" w:after="0" w:afterAutospacing="0" w:line="360" w:lineRule="atLeast"/>
        <w:ind w:firstLine="700"/>
        <w:jc w:val="both"/>
        <w:rPr>
          <w:sz w:val="28"/>
          <w:szCs w:val="28"/>
        </w:rPr>
      </w:pPr>
      <w:r w:rsidRPr="001E4358">
        <w:rPr>
          <w:sz w:val="28"/>
          <w:szCs w:val="28"/>
        </w:rPr>
        <w:t xml:space="preserve">Kết hợp cùng hội đồng trường xây dựng tiêu chí đánh giá xếp loại công đoàn viên và tổ công đoàn, theo dõi tình hình đăng kí thi đua và kết quả thi đua của các Tổ Công đoàn; kết hợp cùng BCH động viên CBCCVC hưởng ứng </w:t>
      </w:r>
      <w:r w:rsidR="00421D15" w:rsidRPr="00421D15">
        <w:rPr>
          <w:sz w:val="28"/>
          <w:szCs w:val="28"/>
        </w:rPr>
        <w:t xml:space="preserve">các </w:t>
      </w:r>
      <w:r w:rsidRPr="001E4358">
        <w:rPr>
          <w:sz w:val="28"/>
          <w:szCs w:val="28"/>
        </w:rPr>
        <w:t>phong trào thi đua của trường và phản ánh kịp thời cho BCH để có biện pháp hỗ trợ.</w:t>
      </w:r>
    </w:p>
    <w:p w:rsidR="007A41C2" w:rsidRDefault="007A41C2" w:rsidP="007C1683">
      <w:pPr>
        <w:pStyle w:val="NormalWeb"/>
        <w:shd w:val="clear" w:color="auto" w:fill="FFFFFF"/>
        <w:spacing w:before="120" w:beforeAutospacing="0" w:after="0" w:afterAutospacing="0" w:line="360" w:lineRule="atLeast"/>
        <w:ind w:firstLine="700"/>
        <w:jc w:val="both"/>
        <w:rPr>
          <w:sz w:val="28"/>
          <w:szCs w:val="28"/>
          <w:lang w:val="en-US"/>
        </w:rPr>
      </w:pPr>
      <w:r w:rsidRPr="001E4358">
        <w:rPr>
          <w:sz w:val="28"/>
          <w:szCs w:val="28"/>
        </w:rPr>
        <w:t>Vận động quỹ hỗ trợ giáo viên gặp khó khăn, tranh thủ các lực lượng xã hội hỗ trợ cho công đoàn.</w:t>
      </w:r>
    </w:p>
    <w:p w:rsidR="00100374" w:rsidRPr="009625EF" w:rsidRDefault="00100374" w:rsidP="007C1683">
      <w:pPr>
        <w:pStyle w:val="NormalWeb"/>
        <w:shd w:val="clear" w:color="auto" w:fill="FFFFFF"/>
        <w:spacing w:before="120" w:beforeAutospacing="0" w:after="0" w:afterAutospacing="0" w:line="360" w:lineRule="atLeast"/>
        <w:ind w:firstLine="700"/>
        <w:jc w:val="both"/>
        <w:rPr>
          <w:sz w:val="28"/>
          <w:szCs w:val="28"/>
          <w:lang w:val="en-US"/>
        </w:rPr>
      </w:pPr>
      <w:r>
        <w:rPr>
          <w:sz w:val="28"/>
          <w:szCs w:val="28"/>
          <w:lang w:val="en-US"/>
        </w:rPr>
        <w:t>Ghi biên bản các cuộc họp của BCH</w:t>
      </w:r>
    </w:p>
    <w:p w:rsidR="007A41C2" w:rsidRDefault="007A41C2" w:rsidP="007C1683">
      <w:pPr>
        <w:pStyle w:val="NormalWeb"/>
        <w:shd w:val="clear" w:color="auto" w:fill="FFFFFF"/>
        <w:spacing w:before="120" w:beforeAutospacing="0" w:after="0" w:afterAutospacing="0" w:line="360" w:lineRule="atLeast"/>
        <w:ind w:firstLine="700"/>
        <w:jc w:val="both"/>
        <w:rPr>
          <w:sz w:val="28"/>
          <w:szCs w:val="28"/>
          <w:lang w:val="en-US"/>
        </w:rPr>
      </w:pPr>
      <w:r w:rsidRPr="001E4358">
        <w:rPr>
          <w:b/>
          <w:i/>
          <w:iCs/>
          <w:kern w:val="28"/>
          <w:sz w:val="28"/>
          <w:szCs w:val="28"/>
        </w:rPr>
        <w:t>Xây dựng các kế hoạch:</w:t>
      </w:r>
      <w:r w:rsidRPr="001E4358">
        <w:rPr>
          <w:sz w:val="28"/>
          <w:szCs w:val="28"/>
        </w:rPr>
        <w:t xml:space="preserve"> Phối hợp Ban giám hiệu nhà trường, </w:t>
      </w:r>
      <w:r w:rsidR="00421D15">
        <w:rPr>
          <w:sz w:val="28"/>
          <w:szCs w:val="28"/>
          <w:lang w:val="en-US"/>
        </w:rPr>
        <w:t>Đội</w:t>
      </w:r>
      <w:r w:rsidRPr="001E4358">
        <w:rPr>
          <w:sz w:val="28"/>
          <w:szCs w:val="28"/>
        </w:rPr>
        <w:t xml:space="preserve"> TN xây dựng kế hoạch tặng quà cho con giáo viên nhân tết Trung thu, Quốc tế thiếu nhi; nắm số lượng học sinh giỏi huyện trở lên là con giáo viên hàng năm để đề nghị khen thưởng.</w:t>
      </w:r>
    </w:p>
    <w:p w:rsidR="0076350E" w:rsidRPr="0076350E" w:rsidRDefault="001E4358" w:rsidP="007C1683">
      <w:pPr>
        <w:pStyle w:val="NormalWeb"/>
        <w:shd w:val="clear" w:color="auto" w:fill="FFFFFF"/>
        <w:spacing w:before="120" w:beforeAutospacing="0" w:after="0" w:afterAutospacing="0" w:line="360" w:lineRule="atLeast"/>
        <w:ind w:firstLine="700"/>
        <w:jc w:val="center"/>
        <w:rPr>
          <w:sz w:val="18"/>
          <w:szCs w:val="20"/>
        </w:rPr>
      </w:pPr>
      <w:r w:rsidRPr="001E4358">
        <w:rPr>
          <w:rStyle w:val="Strong"/>
          <w:sz w:val="26"/>
          <w:szCs w:val="28"/>
        </w:rPr>
        <w:t>III. NGUYÊN TẮC, CHẾ ĐỘ LÀM VIỆC VÀ PHỐI HỢP</w:t>
      </w:r>
    </w:p>
    <w:p w:rsidR="001E4358" w:rsidRPr="0076350E" w:rsidRDefault="001E4358" w:rsidP="007C1683">
      <w:pPr>
        <w:pStyle w:val="NormalWeb"/>
        <w:shd w:val="clear" w:color="auto" w:fill="FFFFFF"/>
        <w:spacing w:before="120" w:beforeAutospacing="0" w:after="0" w:afterAutospacing="0" w:line="360" w:lineRule="atLeast"/>
        <w:ind w:firstLine="700"/>
        <w:rPr>
          <w:sz w:val="18"/>
          <w:szCs w:val="20"/>
        </w:rPr>
      </w:pPr>
      <w:r w:rsidRPr="001E4358">
        <w:rPr>
          <w:rStyle w:val="Strong"/>
          <w:sz w:val="28"/>
          <w:szCs w:val="28"/>
        </w:rPr>
        <w:t> 1. Nguyên tắc.</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 Tuân thủ theo nguyên tắc tập thể lãnh đạo, cá nhân phụ trách, thiểu số phục tùng đa số và nguyên tắc tập trung dân chủ.</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rStyle w:val="Strong"/>
          <w:sz w:val="28"/>
          <w:szCs w:val="28"/>
        </w:rPr>
        <w:t>2. Chế độ làm việc.</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BCH Công đoàn mỗi tháng họp 01 lần vào tuần đầu mỗi tháng.</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Tổ công đoàn mỗi tháng họp 01 lần trong kỳ họp tổ chuyên môn thứ hai.</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Họp chung toàn thể đoàn viên mỗi tháng họp 01 lần vào tuần đầu của tháng, chung với họp Hội đồng giáo viên.</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Ngoài ra, do yêu cầu đột xuất, Chủ tịch có thể triệu tập cuộc họp BCH bất thường và đôi khi có thể mở rộng đến Tổ trưởng công đoàn.</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Trong các cuộc họp cần có nhận định tình hình thực hiện kế hoạch tháng qua và đề ra kế hoạch tháng tới và công tác phát triển đảng viên.</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rStyle w:val="Strong"/>
          <w:sz w:val="28"/>
          <w:szCs w:val="28"/>
        </w:rPr>
        <w:t>3. Phối hợp</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lastRenderedPageBreak/>
        <w:t>Các văn bản, nghị quyết hội nghị của Công đoàn sẽ được chuyển trực tiếp tới các UVBCH trước khi diễn ra ít nhất 0</w:t>
      </w:r>
      <w:r w:rsidR="0076350E" w:rsidRPr="0076350E">
        <w:rPr>
          <w:sz w:val="28"/>
          <w:szCs w:val="28"/>
        </w:rPr>
        <w:t>1</w:t>
      </w:r>
      <w:r w:rsidRPr="001E4358">
        <w:rPr>
          <w:sz w:val="28"/>
          <w:szCs w:val="28"/>
        </w:rPr>
        <w:t xml:space="preserve"> ngày.</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 xml:space="preserve">BCH mà cụ thể là Chủ tịch Công đoàn và </w:t>
      </w:r>
      <w:r w:rsidR="0076350E" w:rsidRPr="0076350E">
        <w:rPr>
          <w:sz w:val="28"/>
          <w:szCs w:val="28"/>
        </w:rPr>
        <w:t xml:space="preserve">các UVBCH </w:t>
      </w:r>
      <w:r w:rsidRPr="001E4358">
        <w:rPr>
          <w:sz w:val="28"/>
          <w:szCs w:val="28"/>
        </w:rPr>
        <w:t>trực tiếp nắm tình hình và tạo điều kiện cho Ban TTND và UBKT họat động.</w:t>
      </w:r>
    </w:p>
    <w:p w:rsidR="001E4358" w:rsidRPr="00CF293C"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BCH mà cụ thể là Chủ tịch CĐ chịu trách nhiệm báo cáo với Chi bộ nhà trường</w:t>
      </w:r>
      <w:r w:rsidR="0076350E" w:rsidRPr="00CF293C">
        <w:rPr>
          <w:sz w:val="28"/>
          <w:szCs w:val="28"/>
        </w:rPr>
        <w:t xml:space="preserve"> và LĐLĐ</w:t>
      </w:r>
      <w:r w:rsidR="00CF293C" w:rsidRPr="00CF293C">
        <w:rPr>
          <w:sz w:val="28"/>
          <w:szCs w:val="28"/>
        </w:rPr>
        <w:t xml:space="preserve"> huyện.</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 xml:space="preserve">BCH phối hợp cùng </w:t>
      </w:r>
      <w:r w:rsidR="007C1683" w:rsidRPr="007C1683">
        <w:rPr>
          <w:sz w:val="28"/>
          <w:szCs w:val="28"/>
        </w:rPr>
        <w:t>Đội</w:t>
      </w:r>
      <w:r w:rsidRPr="001E4358">
        <w:rPr>
          <w:sz w:val="28"/>
          <w:szCs w:val="28"/>
        </w:rPr>
        <w:t xml:space="preserve"> TN và các lực lượng giáo dục trong những vấn đề kết hợp, tranh thủ sự ủng hộ của các tổ chức này.</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Mở rộng việc giao lưu học tập kinh nghiệm với các đơn vị công đoàn bạn. </w:t>
      </w:r>
    </w:p>
    <w:p w:rsidR="001E4358" w:rsidRPr="001E4358" w:rsidRDefault="001E4358" w:rsidP="007C1683">
      <w:pPr>
        <w:pStyle w:val="NormalWeb"/>
        <w:shd w:val="clear" w:color="auto" w:fill="FFFFFF"/>
        <w:spacing w:before="120" w:beforeAutospacing="0" w:after="0" w:afterAutospacing="0" w:line="360" w:lineRule="atLeast"/>
        <w:ind w:firstLine="697"/>
        <w:jc w:val="center"/>
        <w:rPr>
          <w:sz w:val="18"/>
          <w:szCs w:val="20"/>
        </w:rPr>
      </w:pPr>
      <w:r w:rsidRPr="001E4358">
        <w:rPr>
          <w:rStyle w:val="Strong"/>
          <w:sz w:val="26"/>
          <w:szCs w:val="28"/>
        </w:rPr>
        <w:t>IV: QUY ĐỊNH THỰC HIỆN QUY CHẾ</w:t>
      </w:r>
    </w:p>
    <w:p w:rsidR="001E4358" w:rsidRPr="001E4358" w:rsidRDefault="001E4358" w:rsidP="007C1683">
      <w:pPr>
        <w:pStyle w:val="NormalWeb"/>
        <w:shd w:val="clear" w:color="auto" w:fill="FFFFFF"/>
        <w:spacing w:before="120" w:beforeAutospacing="0" w:after="0" w:afterAutospacing="0" w:line="360" w:lineRule="atLeast"/>
        <w:ind w:firstLine="700"/>
        <w:jc w:val="both"/>
        <w:rPr>
          <w:sz w:val="20"/>
          <w:szCs w:val="20"/>
        </w:rPr>
      </w:pPr>
      <w:r w:rsidRPr="001E4358">
        <w:rPr>
          <w:sz w:val="28"/>
          <w:szCs w:val="28"/>
        </w:rPr>
        <w:t>Quy chế này đã được thông qua BCH và các thành viên trong BCH Công đoàn có nhiệm vụ thực hiện quy chế này.</w:t>
      </w:r>
    </w:p>
    <w:p w:rsidR="001E4358" w:rsidRDefault="001E4358" w:rsidP="007C1683">
      <w:pPr>
        <w:pStyle w:val="NormalWeb"/>
        <w:shd w:val="clear" w:color="auto" w:fill="FFFFFF"/>
        <w:spacing w:before="120" w:beforeAutospacing="0" w:after="0" w:afterAutospacing="0" w:line="360" w:lineRule="atLeast"/>
        <w:ind w:firstLine="700"/>
        <w:jc w:val="both"/>
        <w:rPr>
          <w:sz w:val="28"/>
          <w:szCs w:val="28"/>
          <w:lang w:val="en-US"/>
        </w:rPr>
      </w:pPr>
      <w:r w:rsidRPr="001E4358">
        <w:rPr>
          <w:sz w:val="28"/>
          <w:szCs w:val="28"/>
        </w:rPr>
        <w:t xml:space="preserve">Quy chế có thể được bổ sung và sửa đổi cho phù hợp với tình hình thực tế nhưng phải có sự nhất trí tối thiểu là </w:t>
      </w:r>
      <w:r w:rsidR="00CF293C" w:rsidRPr="00CF293C">
        <w:rPr>
          <w:sz w:val="28"/>
          <w:szCs w:val="28"/>
        </w:rPr>
        <w:t>2</w:t>
      </w:r>
      <w:r w:rsidRPr="001E4358">
        <w:rPr>
          <w:sz w:val="28"/>
          <w:szCs w:val="28"/>
        </w:rPr>
        <w:t>/</w:t>
      </w:r>
      <w:r w:rsidR="00CF293C" w:rsidRPr="00CF293C">
        <w:rPr>
          <w:sz w:val="28"/>
          <w:szCs w:val="28"/>
        </w:rPr>
        <w:t>3</w:t>
      </w:r>
      <w:r w:rsidRPr="001E4358">
        <w:rPr>
          <w:sz w:val="28"/>
          <w:szCs w:val="28"/>
        </w:rPr>
        <w:t xml:space="preserve"> đ/c trong BCH.</w:t>
      </w:r>
    </w:p>
    <w:p w:rsidR="009B08FD" w:rsidRPr="009B08FD" w:rsidRDefault="009B08FD" w:rsidP="00B80174">
      <w:pPr>
        <w:pStyle w:val="NormalWeb"/>
        <w:shd w:val="clear" w:color="auto" w:fill="FFFFFF"/>
        <w:spacing w:before="0" w:beforeAutospacing="0" w:after="0" w:afterAutospacing="0" w:line="360" w:lineRule="atLeast"/>
        <w:ind w:firstLine="700"/>
        <w:jc w:val="both"/>
        <w:rPr>
          <w:sz w:val="28"/>
          <w:szCs w:val="28"/>
          <w:lang w:val="en-US"/>
        </w:rPr>
      </w:pPr>
    </w:p>
    <w:tbl>
      <w:tblPr>
        <w:tblW w:w="0" w:type="auto"/>
        <w:tblInd w:w="-72" w:type="dxa"/>
        <w:shd w:val="clear" w:color="auto" w:fill="FFFFFF"/>
        <w:tblCellMar>
          <w:left w:w="0" w:type="dxa"/>
          <w:right w:w="0" w:type="dxa"/>
        </w:tblCellMar>
        <w:tblLook w:val="0000" w:firstRow="0" w:lastRow="0" w:firstColumn="0" w:lastColumn="0" w:noHBand="0" w:noVBand="0"/>
      </w:tblPr>
      <w:tblGrid>
        <w:gridCol w:w="4285"/>
        <w:gridCol w:w="5248"/>
      </w:tblGrid>
      <w:tr w:rsidR="001E4358" w:rsidRPr="001E4358">
        <w:tc>
          <w:tcPr>
            <w:tcW w:w="4285" w:type="dxa"/>
            <w:shd w:val="clear" w:color="auto" w:fill="FFFFFF"/>
            <w:tcMar>
              <w:top w:w="0" w:type="dxa"/>
              <w:left w:w="108" w:type="dxa"/>
              <w:bottom w:w="0" w:type="dxa"/>
              <w:right w:w="108" w:type="dxa"/>
            </w:tcMar>
          </w:tcPr>
          <w:p w:rsidR="001E4358" w:rsidRPr="00214166" w:rsidRDefault="001E4358" w:rsidP="001E4358">
            <w:pPr>
              <w:pStyle w:val="Heading3"/>
              <w:spacing w:before="0" w:beforeAutospacing="0" w:after="0" w:afterAutospacing="0" w:line="273" w:lineRule="atLeast"/>
              <w:jc w:val="both"/>
              <w:rPr>
                <w:i/>
                <w:sz w:val="22"/>
                <w:szCs w:val="22"/>
                <w:lang w:val="vi-VN"/>
              </w:rPr>
            </w:pPr>
            <w:r w:rsidRPr="00214166">
              <w:rPr>
                <w:bCs w:val="0"/>
                <w:i/>
                <w:sz w:val="22"/>
                <w:szCs w:val="22"/>
                <w:lang w:val="vi-VN"/>
              </w:rPr>
              <w:t>Nơi nhận:</w:t>
            </w:r>
          </w:p>
          <w:p w:rsidR="001E4358" w:rsidRPr="007C1683" w:rsidRDefault="001E4358" w:rsidP="001E4358">
            <w:pPr>
              <w:pStyle w:val="Heading3"/>
              <w:spacing w:before="0" w:beforeAutospacing="0" w:after="0" w:afterAutospacing="0" w:line="273" w:lineRule="atLeast"/>
              <w:jc w:val="both"/>
              <w:rPr>
                <w:sz w:val="24"/>
                <w:szCs w:val="24"/>
              </w:rPr>
            </w:pPr>
            <w:r w:rsidRPr="00214166">
              <w:rPr>
                <w:b w:val="0"/>
                <w:bCs w:val="0"/>
                <w:sz w:val="24"/>
                <w:szCs w:val="24"/>
                <w:lang w:val="vi-VN"/>
              </w:rPr>
              <w:t>- Chi Ủy</w:t>
            </w:r>
            <w:r w:rsidR="007C1683">
              <w:rPr>
                <w:b w:val="0"/>
                <w:bCs w:val="0"/>
                <w:sz w:val="24"/>
                <w:szCs w:val="24"/>
              </w:rPr>
              <w:t>;</w:t>
            </w:r>
          </w:p>
          <w:p w:rsidR="00CF293C" w:rsidRPr="00214166" w:rsidRDefault="00CF293C" w:rsidP="001E4358">
            <w:pPr>
              <w:pStyle w:val="Heading3"/>
              <w:spacing w:before="0" w:beforeAutospacing="0" w:after="0" w:afterAutospacing="0" w:line="273" w:lineRule="atLeast"/>
              <w:jc w:val="both"/>
              <w:rPr>
                <w:b w:val="0"/>
                <w:bCs w:val="0"/>
                <w:sz w:val="24"/>
                <w:szCs w:val="24"/>
              </w:rPr>
            </w:pPr>
            <w:r w:rsidRPr="00214166">
              <w:rPr>
                <w:b w:val="0"/>
                <w:bCs w:val="0"/>
                <w:sz w:val="24"/>
                <w:szCs w:val="24"/>
              </w:rPr>
              <w:t>- Website trường</w:t>
            </w:r>
            <w:r w:rsidR="007C1683">
              <w:rPr>
                <w:b w:val="0"/>
                <w:bCs w:val="0"/>
                <w:sz w:val="24"/>
                <w:szCs w:val="24"/>
              </w:rPr>
              <w:t>;</w:t>
            </w:r>
          </w:p>
          <w:p w:rsidR="001E4358" w:rsidRPr="007C1683" w:rsidRDefault="001E4358" w:rsidP="00A959C0">
            <w:pPr>
              <w:pStyle w:val="Heading3"/>
              <w:spacing w:before="0" w:beforeAutospacing="0" w:after="0" w:afterAutospacing="0" w:line="273" w:lineRule="atLeast"/>
              <w:jc w:val="both"/>
            </w:pPr>
            <w:r w:rsidRPr="00214166">
              <w:rPr>
                <w:b w:val="0"/>
                <w:bCs w:val="0"/>
                <w:sz w:val="24"/>
                <w:szCs w:val="24"/>
                <w:lang w:val="vi-VN"/>
              </w:rPr>
              <w:t>- Lưu</w:t>
            </w:r>
            <w:r w:rsidR="00CF293C" w:rsidRPr="00214166">
              <w:rPr>
                <w:b w:val="0"/>
                <w:bCs w:val="0"/>
                <w:sz w:val="24"/>
                <w:szCs w:val="24"/>
                <w:lang w:val="vi-VN"/>
              </w:rPr>
              <w:t xml:space="preserve"> CĐ</w:t>
            </w:r>
            <w:r w:rsidR="007C1683">
              <w:rPr>
                <w:b w:val="0"/>
                <w:bCs w:val="0"/>
                <w:sz w:val="24"/>
                <w:szCs w:val="24"/>
              </w:rPr>
              <w:t>.</w:t>
            </w:r>
          </w:p>
        </w:tc>
        <w:tc>
          <w:tcPr>
            <w:tcW w:w="5248" w:type="dxa"/>
            <w:shd w:val="clear" w:color="auto" w:fill="FFFFFF"/>
            <w:tcMar>
              <w:top w:w="0" w:type="dxa"/>
              <w:left w:w="108" w:type="dxa"/>
              <w:bottom w:w="0" w:type="dxa"/>
              <w:right w:w="108" w:type="dxa"/>
            </w:tcMar>
          </w:tcPr>
          <w:p w:rsidR="001E4358" w:rsidRPr="001E4358" w:rsidRDefault="001E4358" w:rsidP="001E4358">
            <w:pPr>
              <w:pStyle w:val="NormalWeb"/>
              <w:spacing w:before="0" w:beforeAutospacing="0" w:after="0" w:afterAutospacing="0" w:line="273" w:lineRule="atLeast"/>
              <w:jc w:val="center"/>
              <w:rPr>
                <w:b/>
                <w:sz w:val="20"/>
                <w:szCs w:val="20"/>
              </w:rPr>
            </w:pPr>
            <w:r w:rsidRPr="001E4358">
              <w:rPr>
                <w:b/>
                <w:sz w:val="28"/>
                <w:szCs w:val="28"/>
              </w:rPr>
              <w:t>TM. BAN CHẤP HÀNH</w:t>
            </w:r>
          </w:p>
          <w:p w:rsidR="001E4358" w:rsidRPr="001E4358" w:rsidRDefault="001E4358" w:rsidP="001E4358">
            <w:pPr>
              <w:pStyle w:val="NormalWeb"/>
              <w:spacing w:before="0" w:beforeAutospacing="0" w:after="0" w:afterAutospacing="0" w:line="273" w:lineRule="atLeast"/>
              <w:jc w:val="center"/>
              <w:rPr>
                <w:sz w:val="20"/>
                <w:szCs w:val="20"/>
              </w:rPr>
            </w:pPr>
            <w:r w:rsidRPr="001E4358">
              <w:rPr>
                <w:rStyle w:val="Strong"/>
                <w:sz w:val="28"/>
                <w:szCs w:val="28"/>
              </w:rPr>
              <w:t>CHỦ TỊCH</w:t>
            </w:r>
          </w:p>
          <w:p w:rsidR="001E4358" w:rsidRPr="001E4358" w:rsidRDefault="001E4358" w:rsidP="001E4358">
            <w:pPr>
              <w:pStyle w:val="NormalWeb"/>
              <w:spacing w:before="0" w:beforeAutospacing="0" w:after="0" w:afterAutospacing="0" w:line="273" w:lineRule="atLeast"/>
              <w:jc w:val="center"/>
              <w:rPr>
                <w:sz w:val="20"/>
                <w:szCs w:val="20"/>
              </w:rPr>
            </w:pPr>
          </w:p>
          <w:p w:rsidR="001E4358" w:rsidRDefault="001E4358" w:rsidP="001E4358">
            <w:pPr>
              <w:pStyle w:val="NormalWeb"/>
              <w:spacing w:before="0" w:beforeAutospacing="0" w:after="0" w:afterAutospacing="0" w:line="273" w:lineRule="atLeast"/>
              <w:jc w:val="center"/>
              <w:rPr>
                <w:sz w:val="28"/>
                <w:szCs w:val="28"/>
                <w:lang w:val="en-US"/>
              </w:rPr>
            </w:pPr>
          </w:p>
          <w:p w:rsidR="009B08FD" w:rsidRDefault="009B08FD" w:rsidP="001E4358">
            <w:pPr>
              <w:pStyle w:val="NormalWeb"/>
              <w:spacing w:before="0" w:beforeAutospacing="0" w:after="0" w:afterAutospacing="0" w:line="273" w:lineRule="atLeast"/>
              <w:jc w:val="center"/>
              <w:rPr>
                <w:sz w:val="28"/>
                <w:szCs w:val="28"/>
                <w:lang w:val="en-US"/>
              </w:rPr>
            </w:pPr>
          </w:p>
          <w:p w:rsidR="009B08FD" w:rsidRDefault="009B08FD" w:rsidP="001E4358">
            <w:pPr>
              <w:pStyle w:val="NormalWeb"/>
              <w:spacing w:before="0" w:beforeAutospacing="0" w:after="0" w:afterAutospacing="0" w:line="273" w:lineRule="atLeast"/>
              <w:jc w:val="center"/>
              <w:rPr>
                <w:sz w:val="28"/>
                <w:szCs w:val="28"/>
                <w:lang w:val="en-US"/>
              </w:rPr>
            </w:pPr>
          </w:p>
          <w:p w:rsidR="009B08FD" w:rsidRDefault="009B08FD" w:rsidP="001E4358">
            <w:pPr>
              <w:pStyle w:val="NormalWeb"/>
              <w:spacing w:before="0" w:beforeAutospacing="0" w:after="0" w:afterAutospacing="0" w:line="273" w:lineRule="atLeast"/>
              <w:jc w:val="center"/>
              <w:rPr>
                <w:sz w:val="28"/>
                <w:szCs w:val="28"/>
                <w:lang w:val="en-US"/>
              </w:rPr>
            </w:pPr>
          </w:p>
          <w:p w:rsidR="009B08FD" w:rsidRDefault="009B08FD" w:rsidP="001E4358">
            <w:pPr>
              <w:pStyle w:val="NormalWeb"/>
              <w:spacing w:before="0" w:beforeAutospacing="0" w:after="0" w:afterAutospacing="0" w:line="273" w:lineRule="atLeast"/>
              <w:jc w:val="center"/>
              <w:rPr>
                <w:sz w:val="28"/>
                <w:szCs w:val="28"/>
                <w:lang w:val="en-US"/>
              </w:rPr>
            </w:pPr>
          </w:p>
          <w:p w:rsidR="001E4358" w:rsidRPr="001E4358" w:rsidRDefault="001E4358" w:rsidP="001E4358">
            <w:pPr>
              <w:pStyle w:val="NormalWeb"/>
              <w:spacing w:before="0" w:beforeAutospacing="0" w:after="0" w:afterAutospacing="0" w:line="273" w:lineRule="atLeast"/>
              <w:jc w:val="center"/>
              <w:rPr>
                <w:sz w:val="20"/>
                <w:szCs w:val="20"/>
              </w:rPr>
            </w:pPr>
          </w:p>
          <w:p w:rsidR="001E4358" w:rsidRPr="001E4358" w:rsidRDefault="001E4358" w:rsidP="001E4358">
            <w:pPr>
              <w:pStyle w:val="Heading3"/>
              <w:spacing w:before="0" w:beforeAutospacing="0" w:after="0" w:afterAutospacing="0" w:line="273" w:lineRule="atLeast"/>
              <w:jc w:val="center"/>
            </w:pPr>
          </w:p>
        </w:tc>
      </w:tr>
    </w:tbl>
    <w:p w:rsidR="00FF3743" w:rsidRPr="001E4358" w:rsidRDefault="00FF3743" w:rsidP="009B08FD">
      <w:pPr>
        <w:tabs>
          <w:tab w:val="left" w:pos="0"/>
        </w:tabs>
        <w:spacing w:line="360" w:lineRule="exact"/>
        <w:rPr>
          <w:lang w:val="sv-SE"/>
        </w:rPr>
      </w:pPr>
    </w:p>
    <w:sectPr w:rsidR="00FF3743" w:rsidRPr="001E4358" w:rsidSect="00F800B3">
      <w:footerReference w:type="default" r:id="rId8"/>
      <w:pgSz w:w="12240" w:h="15840"/>
      <w:pgMar w:top="1123" w:right="1123" w:bottom="1123" w:left="187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808" w:rsidRDefault="00034808" w:rsidP="007C1683">
      <w:r>
        <w:separator/>
      </w:r>
    </w:p>
  </w:endnote>
  <w:endnote w:type="continuationSeparator" w:id="0">
    <w:p w:rsidR="00034808" w:rsidRDefault="00034808" w:rsidP="007C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194685"/>
      <w:docPartObj>
        <w:docPartGallery w:val="Page Numbers (Bottom of Page)"/>
        <w:docPartUnique/>
      </w:docPartObj>
    </w:sdtPr>
    <w:sdtEndPr>
      <w:rPr>
        <w:noProof/>
      </w:rPr>
    </w:sdtEndPr>
    <w:sdtContent>
      <w:p w:rsidR="007C1683" w:rsidRDefault="007C1683">
        <w:pPr>
          <w:pStyle w:val="Footer"/>
          <w:jc w:val="center"/>
        </w:pPr>
        <w:r>
          <w:fldChar w:fldCharType="begin"/>
        </w:r>
        <w:r>
          <w:instrText xml:space="preserve"> PAGE   \* MERGEFORMAT </w:instrText>
        </w:r>
        <w:r>
          <w:fldChar w:fldCharType="separate"/>
        </w:r>
        <w:r w:rsidR="00A959C0">
          <w:rPr>
            <w:noProof/>
          </w:rPr>
          <w:t>1</w:t>
        </w:r>
        <w:r>
          <w:rPr>
            <w:noProof/>
          </w:rPr>
          <w:fldChar w:fldCharType="end"/>
        </w:r>
      </w:p>
    </w:sdtContent>
  </w:sdt>
  <w:p w:rsidR="007C1683" w:rsidRDefault="007C1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808" w:rsidRDefault="00034808" w:rsidP="007C1683">
      <w:r>
        <w:separator/>
      </w:r>
    </w:p>
  </w:footnote>
  <w:footnote w:type="continuationSeparator" w:id="0">
    <w:p w:rsidR="00034808" w:rsidRDefault="00034808" w:rsidP="007C1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06C61"/>
    <w:multiLevelType w:val="hybridMultilevel"/>
    <w:tmpl w:val="20AA5F40"/>
    <w:lvl w:ilvl="0" w:tplc="D832897A">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9254FC9"/>
    <w:multiLevelType w:val="hybridMultilevel"/>
    <w:tmpl w:val="9E1AE858"/>
    <w:lvl w:ilvl="0" w:tplc="865A8F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BF"/>
    <w:rsid w:val="00034808"/>
    <w:rsid w:val="00045723"/>
    <w:rsid w:val="00100374"/>
    <w:rsid w:val="001713FC"/>
    <w:rsid w:val="00192898"/>
    <w:rsid w:val="001930BB"/>
    <w:rsid w:val="001E4358"/>
    <w:rsid w:val="002074B3"/>
    <w:rsid w:val="00214166"/>
    <w:rsid w:val="00266A6B"/>
    <w:rsid w:val="002E6322"/>
    <w:rsid w:val="00300144"/>
    <w:rsid w:val="003F1C58"/>
    <w:rsid w:val="003F3CA3"/>
    <w:rsid w:val="00421D15"/>
    <w:rsid w:val="004B0BA2"/>
    <w:rsid w:val="004B7245"/>
    <w:rsid w:val="006E549A"/>
    <w:rsid w:val="0076350E"/>
    <w:rsid w:val="007A41C2"/>
    <w:rsid w:val="007C1683"/>
    <w:rsid w:val="007E5A4A"/>
    <w:rsid w:val="0088157B"/>
    <w:rsid w:val="008B4544"/>
    <w:rsid w:val="008C048B"/>
    <w:rsid w:val="009625EF"/>
    <w:rsid w:val="009B08FD"/>
    <w:rsid w:val="009C2EAA"/>
    <w:rsid w:val="00A50331"/>
    <w:rsid w:val="00A67B0D"/>
    <w:rsid w:val="00A959C0"/>
    <w:rsid w:val="00AD62B2"/>
    <w:rsid w:val="00AF23FB"/>
    <w:rsid w:val="00B80174"/>
    <w:rsid w:val="00C41760"/>
    <w:rsid w:val="00C432FD"/>
    <w:rsid w:val="00C6746F"/>
    <w:rsid w:val="00CF293C"/>
    <w:rsid w:val="00D4396A"/>
    <w:rsid w:val="00E05DDB"/>
    <w:rsid w:val="00E10EBF"/>
    <w:rsid w:val="00F57A6A"/>
    <w:rsid w:val="00F800B3"/>
    <w:rsid w:val="00FE2DD5"/>
    <w:rsid w:val="00FF37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EBF"/>
    <w:rPr>
      <w:sz w:val="26"/>
      <w:szCs w:val="26"/>
      <w:lang w:val="en-US" w:eastAsia="en-US"/>
    </w:rPr>
  </w:style>
  <w:style w:type="paragraph" w:styleId="Heading3">
    <w:name w:val="heading 3"/>
    <w:basedOn w:val="Normal"/>
    <w:qFormat/>
    <w:rsid w:val="001E43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0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930BB"/>
    <w:pPr>
      <w:spacing w:before="100" w:beforeAutospacing="1" w:after="100" w:afterAutospacing="1"/>
    </w:pPr>
    <w:rPr>
      <w:sz w:val="24"/>
      <w:szCs w:val="24"/>
      <w:lang w:val="vi-VN" w:eastAsia="vi-VN"/>
    </w:rPr>
  </w:style>
  <w:style w:type="character" w:styleId="Strong">
    <w:name w:val="Strong"/>
    <w:qFormat/>
    <w:rsid w:val="001E4358"/>
    <w:rPr>
      <w:b/>
      <w:bCs/>
    </w:rPr>
  </w:style>
  <w:style w:type="character" w:customStyle="1" w:styleId="apple-converted-space">
    <w:name w:val="apple-converted-space"/>
    <w:basedOn w:val="DefaultParagraphFont"/>
    <w:rsid w:val="001E4358"/>
  </w:style>
  <w:style w:type="character" w:styleId="Emphasis">
    <w:name w:val="Emphasis"/>
    <w:qFormat/>
    <w:rsid w:val="001E4358"/>
    <w:rPr>
      <w:i/>
      <w:iCs/>
    </w:rPr>
  </w:style>
  <w:style w:type="paragraph" w:styleId="Header">
    <w:name w:val="header"/>
    <w:basedOn w:val="Normal"/>
    <w:link w:val="HeaderChar"/>
    <w:rsid w:val="007C1683"/>
    <w:pPr>
      <w:tabs>
        <w:tab w:val="center" w:pos="4513"/>
        <w:tab w:val="right" w:pos="9026"/>
      </w:tabs>
    </w:pPr>
  </w:style>
  <w:style w:type="character" w:customStyle="1" w:styleId="HeaderChar">
    <w:name w:val="Header Char"/>
    <w:basedOn w:val="DefaultParagraphFont"/>
    <w:link w:val="Header"/>
    <w:rsid w:val="007C1683"/>
    <w:rPr>
      <w:sz w:val="26"/>
      <w:szCs w:val="26"/>
      <w:lang w:val="en-US" w:eastAsia="en-US"/>
    </w:rPr>
  </w:style>
  <w:style w:type="paragraph" w:styleId="Footer">
    <w:name w:val="footer"/>
    <w:basedOn w:val="Normal"/>
    <w:link w:val="FooterChar"/>
    <w:uiPriority w:val="99"/>
    <w:rsid w:val="007C1683"/>
    <w:pPr>
      <w:tabs>
        <w:tab w:val="center" w:pos="4513"/>
        <w:tab w:val="right" w:pos="9026"/>
      </w:tabs>
    </w:pPr>
  </w:style>
  <w:style w:type="character" w:customStyle="1" w:styleId="FooterChar">
    <w:name w:val="Footer Char"/>
    <w:basedOn w:val="DefaultParagraphFont"/>
    <w:link w:val="Footer"/>
    <w:uiPriority w:val="99"/>
    <w:rsid w:val="007C1683"/>
    <w:rPr>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EBF"/>
    <w:rPr>
      <w:sz w:val="26"/>
      <w:szCs w:val="26"/>
      <w:lang w:val="en-US" w:eastAsia="en-US"/>
    </w:rPr>
  </w:style>
  <w:style w:type="paragraph" w:styleId="Heading3">
    <w:name w:val="heading 3"/>
    <w:basedOn w:val="Normal"/>
    <w:qFormat/>
    <w:rsid w:val="001E43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0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930BB"/>
    <w:pPr>
      <w:spacing w:before="100" w:beforeAutospacing="1" w:after="100" w:afterAutospacing="1"/>
    </w:pPr>
    <w:rPr>
      <w:sz w:val="24"/>
      <w:szCs w:val="24"/>
      <w:lang w:val="vi-VN" w:eastAsia="vi-VN"/>
    </w:rPr>
  </w:style>
  <w:style w:type="character" w:styleId="Strong">
    <w:name w:val="Strong"/>
    <w:qFormat/>
    <w:rsid w:val="001E4358"/>
    <w:rPr>
      <w:b/>
      <w:bCs/>
    </w:rPr>
  </w:style>
  <w:style w:type="character" w:customStyle="1" w:styleId="apple-converted-space">
    <w:name w:val="apple-converted-space"/>
    <w:basedOn w:val="DefaultParagraphFont"/>
    <w:rsid w:val="001E4358"/>
  </w:style>
  <w:style w:type="character" w:styleId="Emphasis">
    <w:name w:val="Emphasis"/>
    <w:qFormat/>
    <w:rsid w:val="001E4358"/>
    <w:rPr>
      <w:i/>
      <w:iCs/>
    </w:rPr>
  </w:style>
  <w:style w:type="paragraph" w:styleId="Header">
    <w:name w:val="header"/>
    <w:basedOn w:val="Normal"/>
    <w:link w:val="HeaderChar"/>
    <w:rsid w:val="007C1683"/>
    <w:pPr>
      <w:tabs>
        <w:tab w:val="center" w:pos="4513"/>
        <w:tab w:val="right" w:pos="9026"/>
      </w:tabs>
    </w:pPr>
  </w:style>
  <w:style w:type="character" w:customStyle="1" w:styleId="HeaderChar">
    <w:name w:val="Header Char"/>
    <w:basedOn w:val="DefaultParagraphFont"/>
    <w:link w:val="Header"/>
    <w:rsid w:val="007C1683"/>
    <w:rPr>
      <w:sz w:val="26"/>
      <w:szCs w:val="26"/>
      <w:lang w:val="en-US" w:eastAsia="en-US"/>
    </w:rPr>
  </w:style>
  <w:style w:type="paragraph" w:styleId="Footer">
    <w:name w:val="footer"/>
    <w:basedOn w:val="Normal"/>
    <w:link w:val="FooterChar"/>
    <w:uiPriority w:val="99"/>
    <w:rsid w:val="007C1683"/>
    <w:pPr>
      <w:tabs>
        <w:tab w:val="center" w:pos="4513"/>
        <w:tab w:val="right" w:pos="9026"/>
      </w:tabs>
    </w:pPr>
  </w:style>
  <w:style w:type="character" w:customStyle="1" w:styleId="FooterChar">
    <w:name w:val="Footer Char"/>
    <w:basedOn w:val="DefaultParagraphFont"/>
    <w:link w:val="Footer"/>
    <w:uiPriority w:val="99"/>
    <w:rsid w:val="007C1683"/>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LĐLĐ HUYỆN VÕ NHAI</vt:lpstr>
    </vt:vector>
  </TitlesOfParts>
  <Company>HOME</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LĐLĐ HUYỆN VÕ NHAI</dc:title>
  <dc:creator>THE GIOI SO</dc:creator>
  <cp:lastModifiedBy>ADMIN</cp:lastModifiedBy>
  <cp:revision>2</cp:revision>
  <cp:lastPrinted>2019-09-11T03:43:00Z</cp:lastPrinted>
  <dcterms:created xsi:type="dcterms:W3CDTF">2019-09-11T03:44:00Z</dcterms:created>
  <dcterms:modified xsi:type="dcterms:W3CDTF">2019-09-11T03:44:00Z</dcterms:modified>
</cp:coreProperties>
</file>